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31B" w:rsidRDefault="00DF431B" w:rsidP="00233BBF">
      <w:pPr>
        <w:spacing w:after="0"/>
        <w:jc w:val="center"/>
        <w:rPr>
          <w:rFonts w:ascii="Arial" w:hAnsi="Arial" w:cs="Arial"/>
          <w:b/>
          <w:lang w:val="es-ES"/>
        </w:rPr>
      </w:pPr>
    </w:p>
    <w:p w:rsidR="000920C9" w:rsidRPr="004E331C" w:rsidRDefault="000C5BF9" w:rsidP="00233BBF">
      <w:pPr>
        <w:spacing w:after="0"/>
        <w:jc w:val="center"/>
        <w:rPr>
          <w:rFonts w:ascii="Arial" w:hAnsi="Arial" w:cs="Arial"/>
          <w:b/>
          <w:lang w:val="es-ES"/>
        </w:rPr>
      </w:pPr>
      <w:r>
        <w:rPr>
          <w:rFonts w:ascii="Arial" w:hAnsi="Arial" w:cs="Arial"/>
          <w:b/>
          <w:lang w:val="es-ES"/>
        </w:rPr>
        <w:t xml:space="preserve">4.12. </w:t>
      </w:r>
      <w:r w:rsidR="007751FD">
        <w:rPr>
          <w:rFonts w:ascii="Arial" w:hAnsi="Arial" w:cs="Arial"/>
          <w:b/>
          <w:lang w:val="es-ES"/>
        </w:rPr>
        <w:t>PROCEDIMIENTOS DE EMERGENCIA</w:t>
      </w:r>
    </w:p>
    <w:p w:rsidR="00B642A8" w:rsidRDefault="00B642A8" w:rsidP="00233BBF">
      <w:pPr>
        <w:autoSpaceDE w:val="0"/>
        <w:autoSpaceDN w:val="0"/>
        <w:adjustRightInd w:val="0"/>
        <w:spacing w:after="0"/>
        <w:jc w:val="both"/>
        <w:rPr>
          <w:rFonts w:ascii="Arial" w:hAnsi="Arial" w:cs="Arial"/>
          <w:sz w:val="20"/>
          <w:szCs w:val="20"/>
          <w:lang w:val="es-ES" w:eastAsia="es-MX"/>
        </w:rPr>
      </w:pPr>
    </w:p>
    <w:p w:rsidR="00794C81" w:rsidRPr="00794C81" w:rsidRDefault="00794C81" w:rsidP="00233BBF">
      <w:pPr>
        <w:autoSpaceDE w:val="0"/>
        <w:autoSpaceDN w:val="0"/>
        <w:adjustRightInd w:val="0"/>
        <w:spacing w:before="100" w:beforeAutospacing="1" w:after="100" w:afterAutospacing="1"/>
        <w:jc w:val="both"/>
        <w:rPr>
          <w:rFonts w:ascii="Arial" w:hAnsi="Arial" w:cs="Arial"/>
          <w:sz w:val="20"/>
          <w:szCs w:val="20"/>
          <w:lang w:val="es-MX" w:eastAsia="es-MX"/>
        </w:rPr>
      </w:pPr>
      <w:r w:rsidRPr="00794C81">
        <w:rPr>
          <w:rFonts w:ascii="Arial" w:hAnsi="Arial" w:cs="Arial"/>
          <w:sz w:val="20"/>
          <w:szCs w:val="20"/>
          <w:lang w:val="es-MX" w:eastAsia="es-MX"/>
        </w:rPr>
        <w:t>Cuando alguno de los riesgos presentes en el inmueble se desencadene, es necesario evaluar su magnitud y gravedad tan pronto como sea posible.</w:t>
      </w:r>
    </w:p>
    <w:p w:rsidR="00145D0C" w:rsidRPr="00145D0C" w:rsidRDefault="00116B65" w:rsidP="00233BBF">
      <w:pPr>
        <w:autoSpaceDE w:val="0"/>
        <w:autoSpaceDN w:val="0"/>
        <w:adjustRightInd w:val="0"/>
        <w:spacing w:before="100" w:beforeAutospacing="1" w:after="100" w:afterAutospacing="1"/>
        <w:jc w:val="both"/>
        <w:rPr>
          <w:rFonts w:ascii="Arial" w:hAnsi="Arial" w:cs="Arial"/>
          <w:b/>
          <w:sz w:val="20"/>
          <w:szCs w:val="20"/>
          <w:lang w:val="es-ES" w:eastAsia="es-MX"/>
        </w:rPr>
      </w:pPr>
      <w:bookmarkStart w:id="0" w:name="_Toc340824058"/>
      <w:r w:rsidRPr="00145D0C">
        <w:rPr>
          <w:rFonts w:ascii="Arial" w:hAnsi="Arial" w:cs="Arial"/>
          <w:b/>
          <w:sz w:val="20"/>
          <w:szCs w:val="20"/>
          <w:lang w:val="es-ES" w:eastAsia="es-MX"/>
        </w:rPr>
        <w:t xml:space="preserve">4.12.1. </w:t>
      </w:r>
      <w:r w:rsidR="008F78AA" w:rsidRPr="00145D0C">
        <w:rPr>
          <w:rFonts w:ascii="Arial" w:hAnsi="Arial" w:cs="Arial"/>
          <w:b/>
          <w:sz w:val="20"/>
          <w:szCs w:val="20"/>
          <w:lang w:val="es-ES" w:eastAsia="es-MX"/>
        </w:rPr>
        <w:t>SISTEMA</w:t>
      </w:r>
      <w:r w:rsidR="00794C81" w:rsidRPr="00145D0C">
        <w:rPr>
          <w:rFonts w:ascii="Arial" w:hAnsi="Arial" w:cs="Arial"/>
          <w:b/>
          <w:sz w:val="20"/>
          <w:szCs w:val="20"/>
          <w:lang w:val="es-ES" w:eastAsia="es-MX"/>
        </w:rPr>
        <w:t xml:space="preserve"> DE ALERTAMIENTO</w:t>
      </w:r>
      <w:bookmarkEnd w:id="0"/>
    </w:p>
    <w:p w:rsidR="00794C81" w:rsidRPr="00794C81" w:rsidRDefault="00794C81" w:rsidP="00233BBF">
      <w:pPr>
        <w:autoSpaceDE w:val="0"/>
        <w:autoSpaceDN w:val="0"/>
        <w:adjustRightInd w:val="0"/>
        <w:spacing w:before="100" w:beforeAutospacing="1" w:after="100" w:afterAutospacing="1"/>
        <w:jc w:val="both"/>
        <w:rPr>
          <w:rFonts w:ascii="Arial" w:hAnsi="Arial" w:cs="Arial"/>
          <w:sz w:val="20"/>
          <w:szCs w:val="20"/>
          <w:lang w:val="es-MX" w:eastAsia="es-MX"/>
        </w:rPr>
      </w:pPr>
      <w:r w:rsidRPr="00794C81">
        <w:rPr>
          <w:rFonts w:ascii="Arial" w:hAnsi="Arial" w:cs="Arial"/>
          <w:sz w:val="20"/>
          <w:szCs w:val="20"/>
          <w:lang w:val="es-MX" w:eastAsia="es-MX"/>
        </w:rPr>
        <w:t>En esta etapa, se dará aviso a la población laboral y visitantes de la presencia de alguna calamidad que amenace la seguridad del inmueble que será informado al responsable principal a sus suplentes, tal como quedó integrada  la estructura para llevar a cabo el programa interno de protección civil, según consta en el acta constitutiva, dicha estructura debe ser conocida perfectamente por los trabajadores para que cualquiera que detecte un peligro pueda reportarlo con oportunidad, así como el sistema de alerta miento.</w:t>
      </w:r>
    </w:p>
    <w:p w:rsidR="00794C81" w:rsidRDefault="00794C81" w:rsidP="00233BBF">
      <w:pPr>
        <w:autoSpaceDE w:val="0"/>
        <w:autoSpaceDN w:val="0"/>
        <w:adjustRightInd w:val="0"/>
        <w:spacing w:before="100" w:beforeAutospacing="1" w:after="100" w:afterAutospacing="1"/>
        <w:jc w:val="both"/>
        <w:rPr>
          <w:rFonts w:ascii="Arial" w:hAnsi="Arial" w:cs="Arial"/>
          <w:sz w:val="20"/>
          <w:szCs w:val="20"/>
          <w:lang w:val="es-MX" w:eastAsia="es-MX"/>
        </w:rPr>
      </w:pPr>
      <w:r w:rsidRPr="00794C81">
        <w:rPr>
          <w:rFonts w:ascii="Arial" w:hAnsi="Arial" w:cs="Arial"/>
          <w:sz w:val="20"/>
          <w:szCs w:val="20"/>
          <w:lang w:val="es-MX" w:eastAsia="es-MX"/>
        </w:rPr>
        <w:t xml:space="preserve">El sistema de alertamiento </w:t>
      </w:r>
      <w:r>
        <w:rPr>
          <w:rFonts w:ascii="Arial" w:hAnsi="Arial" w:cs="Arial"/>
          <w:sz w:val="20"/>
          <w:szCs w:val="20"/>
          <w:lang w:val="es-MX" w:eastAsia="es-MX"/>
        </w:rPr>
        <w:t xml:space="preserve">se encuentra en la </w:t>
      </w:r>
      <w:r w:rsidRPr="000B1BC0">
        <w:rPr>
          <w:rFonts w:ascii="Arial" w:hAnsi="Arial" w:cs="Arial"/>
          <w:sz w:val="20"/>
          <w:szCs w:val="20"/>
          <w:lang w:val="es-MX" w:eastAsia="es-MX"/>
        </w:rPr>
        <w:t>Dirección Operativa el cual consiste en un sistema de altavoz y silbatos, para que no se confunda entre muchos ruidos que</w:t>
      </w:r>
      <w:r w:rsidRPr="00794C81">
        <w:rPr>
          <w:rFonts w:ascii="Arial" w:hAnsi="Arial" w:cs="Arial"/>
          <w:sz w:val="20"/>
          <w:szCs w:val="20"/>
          <w:lang w:val="es-MX" w:eastAsia="es-MX"/>
        </w:rPr>
        <w:t xml:space="preserve"> puedan existir durante las actividades, dentro del inmueble.</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4"/>
      </w:tblGrid>
      <w:tr w:rsidR="00BE3E0B" w:rsidRPr="008237E1" w:rsidTr="00BE3E0B">
        <w:trPr>
          <w:trHeight w:val="340"/>
          <w:jc w:val="center"/>
        </w:trPr>
        <w:tc>
          <w:tcPr>
            <w:tcW w:w="4114" w:type="dxa"/>
            <w:shd w:val="clear" w:color="auto" w:fill="auto"/>
            <w:tcMar>
              <w:top w:w="28" w:type="dxa"/>
              <w:bottom w:w="28" w:type="dxa"/>
            </w:tcMar>
            <w:vAlign w:val="center"/>
          </w:tcPr>
          <w:p w:rsidR="00BE3E0B" w:rsidRPr="008237E1" w:rsidRDefault="00BE3E0B" w:rsidP="00233BBF">
            <w:pPr>
              <w:spacing w:before="40" w:after="40"/>
              <w:jc w:val="center"/>
              <w:rPr>
                <w:rFonts w:ascii="Arial" w:hAnsi="Arial" w:cs="Arial"/>
                <w:noProof/>
                <w:color w:val="404040" w:themeColor="text1" w:themeTint="BF"/>
                <w:sz w:val="19"/>
                <w:szCs w:val="19"/>
                <w:lang w:val="es-MX" w:eastAsia="es-MX"/>
              </w:rPr>
            </w:pPr>
            <w:r>
              <w:rPr>
                <w:rFonts w:ascii="Arial" w:hAnsi="Arial" w:cs="Arial"/>
                <w:noProof/>
                <w:color w:val="404040" w:themeColor="text1" w:themeTint="BF"/>
                <w:sz w:val="19"/>
                <w:szCs w:val="19"/>
                <w:lang w:val="es-MX" w:eastAsia="es-MX"/>
              </w:rPr>
              <w:drawing>
                <wp:inline distT="0" distB="0" distL="0" distR="0" wp14:anchorId="7BF82FD4" wp14:editId="7B4FC110">
                  <wp:extent cx="2400300" cy="1800225"/>
                  <wp:effectExtent l="19050" t="0" r="0" b="0"/>
                  <wp:docPr id="5" name="Imagen 15" descr="G:\DCIM\195PHOTO\SAM_3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G:\DCIM\195PHOTO\SAM_3061.JPG"/>
                          <pic:cNvPicPr>
                            <a:picLocks noChangeAspect="1" noChangeArrowheads="1"/>
                          </pic:cNvPicPr>
                        </pic:nvPicPr>
                        <pic:blipFill>
                          <a:blip r:embed="rId8"/>
                          <a:srcRect/>
                          <a:stretch>
                            <a:fillRect/>
                          </a:stretch>
                        </pic:blipFill>
                        <pic:spPr bwMode="auto">
                          <a:xfrm>
                            <a:off x="0" y="0"/>
                            <a:ext cx="2400300" cy="1800225"/>
                          </a:xfrm>
                          <a:prstGeom prst="rect">
                            <a:avLst/>
                          </a:prstGeom>
                          <a:noFill/>
                          <a:ln w="9525">
                            <a:noFill/>
                            <a:miter lim="800000"/>
                            <a:headEnd/>
                            <a:tailEnd/>
                          </a:ln>
                        </pic:spPr>
                      </pic:pic>
                    </a:graphicData>
                  </a:graphic>
                </wp:inline>
              </w:drawing>
            </w:r>
          </w:p>
        </w:tc>
        <w:tc>
          <w:tcPr>
            <w:tcW w:w="4114" w:type="dxa"/>
            <w:shd w:val="clear" w:color="auto" w:fill="auto"/>
            <w:vAlign w:val="center"/>
          </w:tcPr>
          <w:p w:rsidR="00BE3E0B" w:rsidRDefault="00BE3E0B" w:rsidP="00233BBF">
            <w:pPr>
              <w:spacing w:before="40" w:after="40"/>
              <w:jc w:val="center"/>
              <w:rPr>
                <w:rFonts w:ascii="Arial" w:hAnsi="Arial" w:cs="Arial"/>
                <w:noProof/>
                <w:color w:val="404040" w:themeColor="text1" w:themeTint="BF"/>
                <w:sz w:val="19"/>
                <w:szCs w:val="19"/>
                <w:lang w:val="es-ES" w:eastAsia="es-ES"/>
              </w:rPr>
            </w:pPr>
            <w:r>
              <w:rPr>
                <w:rFonts w:ascii="Arial" w:hAnsi="Arial" w:cs="Arial"/>
                <w:noProof/>
                <w:color w:val="404040" w:themeColor="text1" w:themeTint="BF"/>
                <w:sz w:val="19"/>
                <w:szCs w:val="19"/>
                <w:lang w:val="es-MX" w:eastAsia="es-MX"/>
              </w:rPr>
              <w:drawing>
                <wp:inline distT="0" distB="0" distL="0" distR="0" wp14:anchorId="3DAE75FA" wp14:editId="68F0D8B3">
                  <wp:extent cx="2400300" cy="1800225"/>
                  <wp:effectExtent l="19050" t="0" r="0" b="0"/>
                  <wp:docPr id="6" name="Imagen 16" descr="G:\DCIM\195PHOTO\SAM_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G:\DCIM\195PHOTO\SAM_3063.JPG"/>
                          <pic:cNvPicPr>
                            <a:picLocks noChangeAspect="1" noChangeArrowheads="1"/>
                          </pic:cNvPicPr>
                        </pic:nvPicPr>
                        <pic:blipFill>
                          <a:blip r:embed="rId9"/>
                          <a:srcRect/>
                          <a:stretch>
                            <a:fillRect/>
                          </a:stretch>
                        </pic:blipFill>
                        <pic:spPr bwMode="auto">
                          <a:xfrm>
                            <a:off x="0" y="0"/>
                            <a:ext cx="2400300" cy="1800225"/>
                          </a:xfrm>
                          <a:prstGeom prst="rect">
                            <a:avLst/>
                          </a:prstGeom>
                          <a:noFill/>
                          <a:ln w="9525">
                            <a:noFill/>
                            <a:miter lim="800000"/>
                            <a:headEnd/>
                            <a:tailEnd/>
                          </a:ln>
                        </pic:spPr>
                      </pic:pic>
                    </a:graphicData>
                  </a:graphic>
                </wp:inline>
              </w:drawing>
            </w:r>
          </w:p>
          <w:p w:rsidR="00BE3E0B" w:rsidRPr="008237E1" w:rsidRDefault="00BE3E0B" w:rsidP="00233BBF">
            <w:pPr>
              <w:spacing w:before="40" w:after="40"/>
              <w:jc w:val="center"/>
              <w:rPr>
                <w:rFonts w:ascii="Arial" w:hAnsi="Arial" w:cs="Arial"/>
                <w:noProof/>
                <w:color w:val="404040" w:themeColor="text1" w:themeTint="BF"/>
                <w:sz w:val="19"/>
                <w:szCs w:val="19"/>
                <w:lang w:val="es-MX" w:eastAsia="es-MX"/>
              </w:rPr>
            </w:pPr>
          </w:p>
        </w:tc>
      </w:tr>
      <w:tr w:rsidR="00BE3E0B" w:rsidRPr="00BE3E0B" w:rsidTr="00BE3E0B">
        <w:trPr>
          <w:trHeight w:val="382"/>
          <w:jc w:val="center"/>
        </w:trPr>
        <w:tc>
          <w:tcPr>
            <w:tcW w:w="4114" w:type="dxa"/>
            <w:shd w:val="clear" w:color="auto" w:fill="auto"/>
            <w:tcMar>
              <w:top w:w="28" w:type="dxa"/>
              <w:bottom w:w="28" w:type="dxa"/>
            </w:tcMar>
          </w:tcPr>
          <w:p w:rsidR="00BE3E0B" w:rsidRPr="008237E1" w:rsidRDefault="00BE3E0B" w:rsidP="00233BBF">
            <w:pPr>
              <w:autoSpaceDE w:val="0"/>
              <w:autoSpaceDN w:val="0"/>
              <w:adjustRightInd w:val="0"/>
              <w:spacing w:before="40" w:after="40"/>
              <w:jc w:val="center"/>
              <w:rPr>
                <w:rFonts w:ascii="Arial" w:eastAsiaTheme="minorHAnsi" w:hAnsi="Arial" w:cs="Arial"/>
                <w:color w:val="404040" w:themeColor="text1" w:themeTint="BF"/>
                <w:sz w:val="18"/>
                <w:szCs w:val="18"/>
                <w:lang w:val="es-ES"/>
              </w:rPr>
            </w:pPr>
            <w:r>
              <w:rPr>
                <w:rFonts w:ascii="Arial" w:eastAsiaTheme="minorHAnsi" w:hAnsi="Arial" w:cs="Arial"/>
                <w:color w:val="404040" w:themeColor="text1" w:themeTint="BF"/>
                <w:sz w:val="18"/>
                <w:szCs w:val="18"/>
                <w:lang w:val="es-ES"/>
              </w:rPr>
              <w:t>Silbato</w:t>
            </w:r>
          </w:p>
        </w:tc>
        <w:tc>
          <w:tcPr>
            <w:tcW w:w="4114" w:type="dxa"/>
            <w:shd w:val="clear" w:color="auto" w:fill="auto"/>
          </w:tcPr>
          <w:p w:rsidR="00BE3E0B" w:rsidRPr="008237E1" w:rsidRDefault="00BE3E0B" w:rsidP="00233BBF">
            <w:pPr>
              <w:autoSpaceDE w:val="0"/>
              <w:autoSpaceDN w:val="0"/>
              <w:adjustRightInd w:val="0"/>
              <w:spacing w:before="40" w:after="40"/>
              <w:jc w:val="center"/>
              <w:rPr>
                <w:rFonts w:ascii="Arial" w:eastAsiaTheme="minorHAnsi" w:hAnsi="Arial" w:cs="Arial"/>
                <w:color w:val="404040" w:themeColor="text1" w:themeTint="BF"/>
                <w:sz w:val="18"/>
                <w:szCs w:val="18"/>
                <w:lang w:val="es-ES"/>
              </w:rPr>
            </w:pPr>
            <w:r>
              <w:rPr>
                <w:rFonts w:ascii="Arial" w:eastAsiaTheme="minorHAnsi" w:hAnsi="Arial" w:cs="Arial"/>
                <w:color w:val="404040" w:themeColor="text1" w:themeTint="BF"/>
                <w:sz w:val="18"/>
                <w:szCs w:val="18"/>
                <w:lang w:val="es-ES"/>
              </w:rPr>
              <w:t>Altavoz</w:t>
            </w:r>
          </w:p>
        </w:tc>
      </w:tr>
    </w:tbl>
    <w:p w:rsidR="008F78AA" w:rsidRDefault="008F78AA" w:rsidP="00233BBF">
      <w:pPr>
        <w:jc w:val="center"/>
        <w:rPr>
          <w:b/>
        </w:rPr>
      </w:pPr>
    </w:p>
    <w:p w:rsidR="00C55DBC" w:rsidRDefault="00BE3E0B" w:rsidP="00233BBF">
      <w:pPr>
        <w:spacing w:after="0"/>
        <w:rPr>
          <w:rFonts w:ascii="Arial" w:hAnsi="Arial" w:cs="Arial"/>
          <w:bCs/>
          <w:sz w:val="20"/>
          <w:szCs w:val="20"/>
          <w:lang w:val="es-MX"/>
        </w:rPr>
      </w:pPr>
      <w:r>
        <w:rPr>
          <w:b/>
        </w:rPr>
        <w:br w:type="page"/>
      </w:r>
    </w:p>
    <w:p w:rsidR="00C55DBC" w:rsidRPr="00145D0C" w:rsidRDefault="00116B65" w:rsidP="00233BBF">
      <w:pPr>
        <w:autoSpaceDE w:val="0"/>
        <w:autoSpaceDN w:val="0"/>
        <w:adjustRightInd w:val="0"/>
        <w:spacing w:before="100" w:beforeAutospacing="1" w:after="100" w:afterAutospacing="1"/>
        <w:jc w:val="both"/>
        <w:rPr>
          <w:rFonts w:ascii="Arial" w:hAnsi="Arial" w:cs="Arial"/>
          <w:b/>
          <w:sz w:val="20"/>
          <w:szCs w:val="20"/>
          <w:lang w:val="es-ES" w:eastAsia="es-MX"/>
        </w:rPr>
      </w:pPr>
      <w:r w:rsidRPr="00145D0C">
        <w:rPr>
          <w:rFonts w:ascii="Arial" w:hAnsi="Arial" w:cs="Arial"/>
          <w:b/>
          <w:sz w:val="20"/>
          <w:szCs w:val="20"/>
          <w:lang w:val="es-ES" w:eastAsia="es-MX"/>
        </w:rPr>
        <w:lastRenderedPageBreak/>
        <w:t xml:space="preserve">4.12.2. </w:t>
      </w:r>
      <w:r w:rsidR="00C55DBC" w:rsidRPr="00145D0C">
        <w:rPr>
          <w:rFonts w:ascii="Arial" w:hAnsi="Arial" w:cs="Arial"/>
          <w:b/>
          <w:sz w:val="20"/>
          <w:szCs w:val="20"/>
          <w:lang w:val="es-ES" w:eastAsia="es-MX"/>
        </w:rPr>
        <w:t>PUESTO DE MANDO UNIFICADO O CENTRO DE OPERACIONES</w:t>
      </w:r>
    </w:p>
    <w:p w:rsidR="00C55DBC" w:rsidRPr="00276E54" w:rsidRDefault="00233BBF" w:rsidP="00233BBF">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El</w:t>
      </w:r>
      <w:r w:rsidR="00C55DBC" w:rsidRPr="00276E54">
        <w:rPr>
          <w:rFonts w:ascii="Arial" w:hAnsi="Arial" w:cs="Arial"/>
          <w:bCs/>
          <w:sz w:val="20"/>
          <w:szCs w:val="20"/>
          <w:lang w:val="es-MX"/>
        </w:rPr>
        <w:t xml:space="preserve"> puesto de mando unificado (centro de operaciones) </w:t>
      </w:r>
      <w:r w:rsidR="0073180C">
        <w:rPr>
          <w:rFonts w:ascii="Arial" w:hAnsi="Arial" w:cs="Arial"/>
          <w:bCs/>
          <w:sz w:val="20"/>
          <w:szCs w:val="20"/>
          <w:lang w:val="es-MX"/>
        </w:rPr>
        <w:t>se ubicará en el exterior</w:t>
      </w:r>
      <w:r>
        <w:rPr>
          <w:rFonts w:ascii="Arial" w:hAnsi="Arial" w:cs="Arial"/>
          <w:bCs/>
          <w:sz w:val="20"/>
          <w:szCs w:val="20"/>
          <w:lang w:val="es-MX"/>
        </w:rPr>
        <w:t xml:space="preserve"> del inmueble </w:t>
      </w:r>
      <w:r w:rsidRPr="000B1BC0">
        <w:rPr>
          <w:rFonts w:ascii="Arial" w:hAnsi="Arial" w:cs="Arial"/>
          <w:bCs/>
          <w:sz w:val="20"/>
          <w:szCs w:val="20"/>
          <w:lang w:val="es-MX"/>
        </w:rPr>
        <w:t>(</w:t>
      </w:r>
      <w:r w:rsidR="0073180C">
        <w:rPr>
          <w:rFonts w:ascii="Arial" w:hAnsi="Arial" w:cs="Arial"/>
          <w:bCs/>
          <w:sz w:val="20"/>
          <w:szCs w:val="20"/>
          <w:lang w:val="es-MX"/>
        </w:rPr>
        <w:t xml:space="preserve">pasillo cerca del </w:t>
      </w:r>
      <w:proofErr w:type="spellStart"/>
      <w:r w:rsidR="0073180C">
        <w:rPr>
          <w:rFonts w:ascii="Arial" w:hAnsi="Arial" w:cs="Arial"/>
          <w:bCs/>
          <w:sz w:val="20"/>
          <w:szCs w:val="20"/>
          <w:lang w:val="es-MX"/>
        </w:rPr>
        <w:t>porton</w:t>
      </w:r>
      <w:proofErr w:type="spellEnd"/>
      <w:r w:rsidRPr="000B1BC0">
        <w:rPr>
          <w:rFonts w:ascii="Arial" w:hAnsi="Arial" w:cs="Arial"/>
          <w:bCs/>
          <w:sz w:val="20"/>
          <w:szCs w:val="20"/>
          <w:lang w:val="es-MX"/>
        </w:rPr>
        <w:t>)</w:t>
      </w:r>
      <w:r w:rsidR="00C55DBC" w:rsidRPr="000B1BC0">
        <w:rPr>
          <w:rFonts w:ascii="Arial" w:hAnsi="Arial" w:cs="Arial"/>
          <w:bCs/>
          <w:sz w:val="20"/>
          <w:szCs w:val="20"/>
          <w:lang w:val="es-MX"/>
        </w:rPr>
        <w:t xml:space="preserve"> donde se desarrollaran las siguientes acciones:</w:t>
      </w:r>
    </w:p>
    <w:p w:rsidR="00C55DBC" w:rsidRPr="00276E54" w:rsidRDefault="00C55DBC" w:rsidP="00233BBF">
      <w:pPr>
        <w:tabs>
          <w:tab w:val="num" w:pos="1142"/>
        </w:tabs>
        <w:autoSpaceDE w:val="0"/>
        <w:autoSpaceDN w:val="0"/>
        <w:adjustRightInd w:val="0"/>
        <w:spacing w:after="0"/>
        <w:jc w:val="both"/>
        <w:rPr>
          <w:rFonts w:ascii="Arial" w:hAnsi="Arial" w:cs="Arial"/>
          <w:bCs/>
          <w:sz w:val="20"/>
          <w:szCs w:val="20"/>
          <w:lang w:val="es-MX"/>
        </w:rPr>
      </w:pPr>
    </w:p>
    <w:p w:rsidR="00C55DBC" w:rsidRPr="00276E54" w:rsidRDefault="00C55DBC" w:rsidP="00233BBF">
      <w:pPr>
        <w:numPr>
          <w:ilvl w:val="0"/>
          <w:numId w:val="27"/>
        </w:numPr>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Acudir el titular o coordinador de la Unidad para coordinar la ejecución de las operaciones para enfrentar la emergencia.</w:t>
      </w:r>
    </w:p>
    <w:p w:rsidR="00C55DBC" w:rsidRPr="00276E54" w:rsidRDefault="00C55DBC" w:rsidP="00233BBF">
      <w:pPr>
        <w:autoSpaceDE w:val="0"/>
        <w:autoSpaceDN w:val="0"/>
        <w:adjustRightInd w:val="0"/>
        <w:spacing w:after="0"/>
        <w:ind w:left="720"/>
        <w:jc w:val="both"/>
        <w:rPr>
          <w:rFonts w:ascii="Arial" w:hAnsi="Arial" w:cs="Arial"/>
          <w:bCs/>
          <w:sz w:val="20"/>
          <w:szCs w:val="20"/>
          <w:lang w:val="es-MX"/>
        </w:rPr>
      </w:pPr>
    </w:p>
    <w:p w:rsidR="00C55DBC" w:rsidRPr="00276E54" w:rsidRDefault="00C55DBC" w:rsidP="00233BBF">
      <w:pPr>
        <w:numPr>
          <w:ilvl w:val="0"/>
          <w:numId w:val="27"/>
        </w:numPr>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Realizar la toma de decisiones que tenga bajo su responsabilidad el puesto de mando tanto de la función de las brigadas como de las instancias operativas externas.</w:t>
      </w:r>
    </w:p>
    <w:p w:rsidR="00C55DBC" w:rsidRPr="00276E54" w:rsidRDefault="00C55DBC" w:rsidP="00233BBF">
      <w:pPr>
        <w:autoSpaceDE w:val="0"/>
        <w:autoSpaceDN w:val="0"/>
        <w:adjustRightInd w:val="0"/>
        <w:spacing w:after="0"/>
        <w:jc w:val="both"/>
        <w:rPr>
          <w:rFonts w:ascii="Arial" w:hAnsi="Arial" w:cs="Arial"/>
          <w:bCs/>
          <w:sz w:val="20"/>
          <w:szCs w:val="20"/>
          <w:lang w:val="es-MX"/>
        </w:rPr>
      </w:pPr>
    </w:p>
    <w:p w:rsidR="00C55DBC" w:rsidRDefault="00794D51" w:rsidP="00233BBF">
      <w:pPr>
        <w:numPr>
          <w:ilvl w:val="0"/>
          <w:numId w:val="27"/>
        </w:numPr>
        <w:autoSpaceDE w:val="0"/>
        <w:autoSpaceDN w:val="0"/>
        <w:adjustRightInd w:val="0"/>
        <w:spacing w:after="0"/>
        <w:ind w:left="714" w:hanging="357"/>
        <w:jc w:val="both"/>
        <w:rPr>
          <w:rFonts w:ascii="Arial" w:hAnsi="Arial" w:cs="Arial"/>
          <w:bCs/>
          <w:sz w:val="20"/>
          <w:szCs w:val="20"/>
          <w:lang w:val="es-MX"/>
        </w:rPr>
      </w:pPr>
      <w:r>
        <w:rPr>
          <w:rFonts w:ascii="Arial" w:hAnsi="Arial" w:cs="Arial"/>
          <w:bCs/>
          <w:sz w:val="20"/>
          <w:szCs w:val="20"/>
          <w:lang w:val="es-MX"/>
        </w:rPr>
        <w:t>Canalizar de manera ó</w:t>
      </w:r>
      <w:r w:rsidR="00C55DBC" w:rsidRPr="00276E54">
        <w:rPr>
          <w:rFonts w:ascii="Arial" w:hAnsi="Arial" w:cs="Arial"/>
          <w:bCs/>
          <w:sz w:val="20"/>
          <w:szCs w:val="20"/>
          <w:lang w:val="es-MX"/>
        </w:rPr>
        <w:t xml:space="preserve">ptima y oportuna </w:t>
      </w:r>
      <w:r w:rsidR="0036276C">
        <w:rPr>
          <w:rFonts w:ascii="Arial" w:hAnsi="Arial" w:cs="Arial"/>
          <w:bCs/>
          <w:sz w:val="20"/>
          <w:szCs w:val="20"/>
          <w:lang w:val="es-MX"/>
        </w:rPr>
        <w:t>de</w:t>
      </w:r>
      <w:r w:rsidR="00C55DBC" w:rsidRPr="00276E54">
        <w:rPr>
          <w:rFonts w:ascii="Arial" w:hAnsi="Arial" w:cs="Arial"/>
          <w:bCs/>
          <w:sz w:val="20"/>
          <w:szCs w:val="20"/>
          <w:lang w:val="es-MX"/>
        </w:rPr>
        <w:t xml:space="preserve"> los recursos humanos y materiales necesarios para atender la emergencia.</w:t>
      </w:r>
    </w:p>
    <w:p w:rsidR="00C55DBC" w:rsidRPr="00276E54" w:rsidRDefault="00C55DBC" w:rsidP="00233BBF">
      <w:pPr>
        <w:autoSpaceDE w:val="0"/>
        <w:autoSpaceDN w:val="0"/>
        <w:adjustRightInd w:val="0"/>
        <w:spacing w:after="0"/>
        <w:jc w:val="both"/>
        <w:rPr>
          <w:rFonts w:ascii="Arial" w:hAnsi="Arial" w:cs="Arial"/>
          <w:bCs/>
          <w:sz w:val="20"/>
          <w:szCs w:val="20"/>
          <w:lang w:val="es-MX"/>
        </w:rPr>
      </w:pPr>
    </w:p>
    <w:p w:rsidR="00C55DBC" w:rsidRPr="00276E54" w:rsidRDefault="00C55DBC" w:rsidP="00233BBF">
      <w:pPr>
        <w:numPr>
          <w:ilvl w:val="0"/>
          <w:numId w:val="27"/>
        </w:numPr>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Ordenar la ejecución de las acciones que con arreglo a los riesgos internos y externos identificados en el inmueble, deban ejecutarse como son ordenar la evacuación o el repliegue, llevar el seguimiento hasta la terminación de la emergencia.</w:t>
      </w:r>
    </w:p>
    <w:p w:rsidR="00C55DBC" w:rsidRPr="00276E54" w:rsidRDefault="00C55DBC" w:rsidP="00233BBF">
      <w:pPr>
        <w:autoSpaceDE w:val="0"/>
        <w:autoSpaceDN w:val="0"/>
        <w:adjustRightInd w:val="0"/>
        <w:spacing w:after="0"/>
        <w:rPr>
          <w:rFonts w:ascii="Arial" w:hAnsi="Arial" w:cs="Arial"/>
          <w:sz w:val="20"/>
          <w:szCs w:val="20"/>
          <w:lang w:val="es-MX"/>
        </w:rPr>
      </w:pPr>
    </w:p>
    <w:p w:rsidR="00C55DBC" w:rsidRDefault="00C55DBC" w:rsidP="00233BBF">
      <w:pPr>
        <w:autoSpaceDE w:val="0"/>
        <w:autoSpaceDN w:val="0"/>
        <w:adjustRightInd w:val="0"/>
        <w:spacing w:before="100" w:beforeAutospacing="1" w:after="100" w:afterAutospacing="1"/>
        <w:jc w:val="both"/>
        <w:rPr>
          <w:rFonts w:ascii="Arial" w:hAnsi="Arial" w:cs="Arial"/>
          <w:sz w:val="20"/>
          <w:szCs w:val="20"/>
          <w:lang w:val="es-ES" w:eastAsia="es-MX"/>
        </w:rPr>
      </w:pPr>
      <w:r w:rsidRPr="00C55DBC">
        <w:rPr>
          <w:rFonts w:ascii="Arial" w:hAnsi="Arial" w:cs="Arial"/>
          <w:sz w:val="20"/>
          <w:szCs w:val="20"/>
          <w:lang w:val="es-ES" w:eastAsia="es-MX"/>
        </w:rPr>
        <w:t>Entendiéndose como procedimientos de evacuación a las normas a seguir en caso de una evacuación o bien de un repliegue, según sea el caso, en las cuales se indica el orden de desalojo de los pisos, las normas de tránsito en pasillos y escaleras y cualquier otra indicación particular que debe llevar a cabo la gente en el momento del desalojo.</w:t>
      </w:r>
    </w:p>
    <w:p w:rsidR="00233BBF" w:rsidRPr="00C55DBC" w:rsidRDefault="00826AEB" w:rsidP="00233BBF">
      <w:pPr>
        <w:autoSpaceDE w:val="0"/>
        <w:autoSpaceDN w:val="0"/>
        <w:adjustRightInd w:val="0"/>
        <w:spacing w:before="100" w:beforeAutospacing="1" w:after="100" w:afterAutospacing="1"/>
        <w:jc w:val="both"/>
        <w:rPr>
          <w:rFonts w:ascii="Arial" w:hAnsi="Arial" w:cs="Arial"/>
          <w:sz w:val="20"/>
          <w:szCs w:val="20"/>
          <w:lang w:val="es-ES" w:eastAsia="es-MX"/>
        </w:rPr>
      </w:pPr>
      <w:r>
        <w:rPr>
          <w:rFonts w:ascii="Arial" w:hAnsi="Arial" w:cs="Arial"/>
          <w:noProof/>
          <w:sz w:val="20"/>
          <w:szCs w:val="20"/>
          <w:lang w:val="es-MX" w:eastAsia="es-MX"/>
        </w:rPr>
        <w:drawing>
          <wp:inline distT="0" distB="0" distL="0" distR="0" wp14:anchorId="3797A823" wp14:editId="501A2653">
            <wp:extent cx="5486400" cy="3200400"/>
            <wp:effectExtent l="0" t="0" r="19050"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E3E0B" w:rsidRDefault="00BE3E0B" w:rsidP="00233BBF">
      <w:pPr>
        <w:spacing w:after="0"/>
        <w:rPr>
          <w:rFonts w:ascii="Arial" w:hAnsi="Arial" w:cs="Arial"/>
          <w:sz w:val="20"/>
          <w:szCs w:val="20"/>
          <w:lang w:val="es-ES" w:eastAsia="es-MX"/>
        </w:rPr>
      </w:pPr>
      <w:bookmarkStart w:id="1" w:name="_Toc340824056"/>
      <w:r>
        <w:rPr>
          <w:rFonts w:ascii="Arial" w:hAnsi="Arial" w:cs="Arial"/>
          <w:sz w:val="20"/>
          <w:szCs w:val="20"/>
          <w:lang w:val="es-ES" w:eastAsia="es-MX"/>
        </w:rPr>
        <w:br w:type="page"/>
      </w:r>
    </w:p>
    <w:p w:rsidR="00116B65" w:rsidRPr="00116B65" w:rsidRDefault="00116B65" w:rsidP="00233BBF">
      <w:pPr>
        <w:autoSpaceDE w:val="0"/>
        <w:autoSpaceDN w:val="0"/>
        <w:adjustRightInd w:val="0"/>
        <w:spacing w:before="100" w:beforeAutospacing="1" w:after="100" w:afterAutospacing="1"/>
        <w:jc w:val="both"/>
        <w:rPr>
          <w:rFonts w:ascii="Arial" w:hAnsi="Arial" w:cs="Arial"/>
          <w:b/>
          <w:sz w:val="20"/>
          <w:szCs w:val="20"/>
          <w:lang w:val="es-ES" w:eastAsia="es-MX"/>
        </w:rPr>
      </w:pPr>
      <w:r w:rsidRPr="00116B65">
        <w:rPr>
          <w:rFonts w:ascii="Arial" w:hAnsi="Arial" w:cs="Arial"/>
          <w:b/>
          <w:sz w:val="20"/>
          <w:szCs w:val="20"/>
          <w:lang w:val="es-ES" w:eastAsia="es-MX"/>
        </w:rPr>
        <w:lastRenderedPageBreak/>
        <w:t>4.12.3. PROCEDIMIEN</w:t>
      </w:r>
      <w:r w:rsidR="00820492">
        <w:rPr>
          <w:rFonts w:ascii="Arial" w:hAnsi="Arial" w:cs="Arial"/>
          <w:b/>
          <w:sz w:val="20"/>
          <w:szCs w:val="20"/>
          <w:lang w:val="es-ES" w:eastAsia="es-MX"/>
        </w:rPr>
        <w:t>TOS ESPECÍFICOS PARA LA RESPUEST</w:t>
      </w:r>
      <w:r w:rsidRPr="00116B65">
        <w:rPr>
          <w:rFonts w:ascii="Arial" w:hAnsi="Arial" w:cs="Arial"/>
          <w:b/>
          <w:sz w:val="20"/>
          <w:szCs w:val="20"/>
          <w:lang w:val="es-ES" w:eastAsia="es-MX"/>
        </w:rPr>
        <w:t>A A LOS POSIBLES EVENTOS DE RIESGO IDENTIFICADOS DENTRO DE LA INSTALACIÓN.</w:t>
      </w:r>
    </w:p>
    <w:p w:rsidR="008F78AA" w:rsidRPr="008F78AA" w:rsidRDefault="008F78AA" w:rsidP="00233BBF">
      <w:pPr>
        <w:autoSpaceDE w:val="0"/>
        <w:autoSpaceDN w:val="0"/>
        <w:adjustRightInd w:val="0"/>
        <w:spacing w:before="100" w:beforeAutospacing="1" w:after="100" w:afterAutospacing="1"/>
        <w:jc w:val="both"/>
        <w:rPr>
          <w:rFonts w:ascii="Arial" w:hAnsi="Arial" w:cs="Arial"/>
          <w:sz w:val="20"/>
          <w:szCs w:val="20"/>
          <w:lang w:val="es-ES" w:eastAsia="es-MX"/>
        </w:rPr>
      </w:pPr>
      <w:r w:rsidRPr="008F78AA">
        <w:rPr>
          <w:rFonts w:ascii="Arial" w:hAnsi="Arial" w:cs="Arial"/>
          <w:sz w:val="20"/>
          <w:szCs w:val="20"/>
          <w:lang w:val="es-ES" w:eastAsia="es-MX"/>
        </w:rPr>
        <w:t>PROCEDIMIENTO DE SOLICITUD DE AUXILIO A CUERPOS ESPECIALIZADOS</w:t>
      </w:r>
      <w:bookmarkEnd w:id="1"/>
    </w:p>
    <w:p w:rsidR="008F78AA" w:rsidRPr="00794C81" w:rsidRDefault="008F78AA" w:rsidP="00233BBF">
      <w:pPr>
        <w:autoSpaceDE w:val="0"/>
        <w:autoSpaceDN w:val="0"/>
        <w:adjustRightInd w:val="0"/>
        <w:spacing w:before="100" w:beforeAutospacing="1" w:after="100" w:afterAutospacing="1"/>
        <w:jc w:val="both"/>
        <w:rPr>
          <w:rFonts w:ascii="Arial" w:hAnsi="Arial" w:cs="Arial"/>
          <w:sz w:val="20"/>
          <w:szCs w:val="20"/>
          <w:lang w:val="es-MX" w:eastAsia="es-MX"/>
        </w:rPr>
      </w:pPr>
      <w:r w:rsidRPr="00794C81">
        <w:rPr>
          <w:rFonts w:ascii="Arial" w:hAnsi="Arial" w:cs="Arial"/>
          <w:sz w:val="20"/>
          <w:szCs w:val="20"/>
          <w:lang w:val="es-MX" w:eastAsia="es-MX"/>
        </w:rPr>
        <w:t>En el nivel externo del Plan de Emergencia se identificó diversas instituciones civiles y gubernamentales, a las cuales se recurrirá al presentarse una emergencia, las cuales se presentan a continuación:</w:t>
      </w:r>
    </w:p>
    <w:p w:rsidR="008F78AA" w:rsidRPr="00794C81" w:rsidRDefault="008F78AA" w:rsidP="00233BBF">
      <w:pPr>
        <w:autoSpaceDE w:val="0"/>
        <w:autoSpaceDN w:val="0"/>
        <w:adjustRightInd w:val="0"/>
        <w:spacing w:after="0"/>
        <w:jc w:val="center"/>
        <w:rPr>
          <w:rFonts w:ascii="Arial" w:hAnsi="Arial" w:cs="Arial"/>
          <w:b/>
          <w:bCs/>
          <w:sz w:val="20"/>
          <w:szCs w:val="20"/>
          <w:lang w:val="es-MX" w:eastAsia="es-MX"/>
        </w:rPr>
      </w:pPr>
      <w:r w:rsidRPr="00794C81">
        <w:rPr>
          <w:rFonts w:ascii="Arial" w:hAnsi="Arial" w:cs="Arial"/>
          <w:b/>
          <w:bCs/>
          <w:sz w:val="20"/>
          <w:szCs w:val="20"/>
          <w:lang w:val="es-MX" w:eastAsia="es-MX"/>
        </w:rPr>
        <w:t>DIRECTORIO DE INSTITUCIONES DE EMERGENCIA DE LA LOCALIDAD</w:t>
      </w:r>
    </w:p>
    <w:tbl>
      <w:tblPr>
        <w:tblW w:w="6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7"/>
        <w:gridCol w:w="2408"/>
      </w:tblGrid>
      <w:tr w:rsidR="008F78AA" w:rsidRPr="00794C81" w:rsidTr="00D9547D">
        <w:trPr>
          <w:trHeight w:val="70"/>
          <w:jc w:val="center"/>
        </w:trPr>
        <w:tc>
          <w:tcPr>
            <w:tcW w:w="4357" w:type="dxa"/>
            <w:shd w:val="clear" w:color="auto" w:fill="D9D9D9" w:themeFill="background1" w:themeFillShade="D9"/>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
                <w:bCs/>
                <w:sz w:val="20"/>
                <w:szCs w:val="20"/>
                <w:lang w:val="es-MX" w:eastAsia="es-MX"/>
              </w:rPr>
            </w:pPr>
            <w:r w:rsidRPr="00794C81">
              <w:rPr>
                <w:rFonts w:ascii="Arial" w:hAnsi="Arial" w:cs="Arial"/>
                <w:b/>
                <w:bCs/>
                <w:sz w:val="20"/>
                <w:szCs w:val="20"/>
                <w:lang w:val="es-MX" w:eastAsia="es-MX"/>
              </w:rPr>
              <w:t>Dependencia</w:t>
            </w:r>
          </w:p>
        </w:tc>
        <w:tc>
          <w:tcPr>
            <w:tcW w:w="2408" w:type="dxa"/>
            <w:shd w:val="clear" w:color="auto" w:fill="D9D9D9" w:themeFill="background1" w:themeFillShade="D9"/>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
                <w:bCs/>
                <w:sz w:val="20"/>
                <w:szCs w:val="20"/>
                <w:lang w:val="es-MX" w:eastAsia="es-MX"/>
              </w:rPr>
            </w:pPr>
            <w:r w:rsidRPr="00794C81">
              <w:rPr>
                <w:rFonts w:ascii="Arial" w:hAnsi="Arial" w:cs="Arial"/>
                <w:b/>
                <w:bCs/>
                <w:sz w:val="20"/>
                <w:szCs w:val="20"/>
                <w:lang w:val="es-MX" w:eastAsia="es-MX"/>
              </w:rPr>
              <w:t>Teléfono</w:t>
            </w:r>
          </w:p>
        </w:tc>
      </w:tr>
      <w:tr w:rsidR="008F78AA" w:rsidRPr="00794C81" w:rsidTr="00D9547D">
        <w:trPr>
          <w:trHeight w:val="89"/>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
                <w:bCs/>
                <w:sz w:val="20"/>
                <w:szCs w:val="20"/>
                <w:lang w:val="es-MX" w:eastAsia="es-MX"/>
              </w:rPr>
            </w:pPr>
            <w:r w:rsidRPr="00794C81">
              <w:rPr>
                <w:rFonts w:ascii="Arial" w:hAnsi="Arial" w:cs="Arial"/>
                <w:b/>
                <w:bCs/>
                <w:sz w:val="20"/>
                <w:szCs w:val="20"/>
                <w:lang w:val="es-MX" w:eastAsia="es-MX"/>
              </w:rPr>
              <w:t>EMERGENCIAS</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
                <w:sz w:val="20"/>
                <w:szCs w:val="20"/>
                <w:lang w:val="es-ES" w:eastAsia="es-MX"/>
              </w:rPr>
            </w:pPr>
            <w:r w:rsidRPr="00794C81">
              <w:rPr>
                <w:rFonts w:ascii="Arial" w:hAnsi="Arial" w:cs="Arial"/>
                <w:b/>
                <w:sz w:val="20"/>
                <w:szCs w:val="20"/>
                <w:lang w:val="es-ES" w:eastAsia="es-MX"/>
              </w:rPr>
              <w:t>066</w:t>
            </w:r>
          </w:p>
        </w:tc>
      </w:tr>
      <w:tr w:rsidR="008F78AA" w:rsidRPr="00794C81" w:rsidTr="00D9547D">
        <w:trPr>
          <w:trHeight w:val="138"/>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
                <w:bCs/>
                <w:sz w:val="20"/>
                <w:szCs w:val="20"/>
                <w:lang w:val="es-MX" w:eastAsia="es-MX"/>
              </w:rPr>
            </w:pPr>
            <w:r w:rsidRPr="00794C81">
              <w:rPr>
                <w:rFonts w:ascii="Arial" w:hAnsi="Arial" w:cs="Arial"/>
                <w:b/>
                <w:bCs/>
                <w:sz w:val="20"/>
                <w:szCs w:val="20"/>
                <w:lang w:val="es-MX" w:eastAsia="es-MX"/>
              </w:rPr>
              <w:t>CRUZ ROJA</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
                <w:sz w:val="20"/>
                <w:szCs w:val="20"/>
                <w:lang w:val="es-ES" w:eastAsia="es-MX"/>
              </w:rPr>
            </w:pPr>
            <w:r w:rsidRPr="00794C81">
              <w:rPr>
                <w:rFonts w:ascii="Arial" w:hAnsi="Arial" w:cs="Arial"/>
                <w:b/>
                <w:sz w:val="20"/>
                <w:szCs w:val="20"/>
                <w:lang w:val="es-ES" w:eastAsia="es-MX"/>
              </w:rPr>
              <w:t>065</w:t>
            </w:r>
          </w:p>
        </w:tc>
      </w:tr>
      <w:tr w:rsidR="008F78AA" w:rsidRPr="00794C81" w:rsidTr="00D9547D">
        <w:trPr>
          <w:trHeight w:val="119"/>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Cs/>
                <w:sz w:val="20"/>
                <w:szCs w:val="20"/>
                <w:lang w:val="es-MX" w:eastAsia="es-MX"/>
              </w:rPr>
            </w:pPr>
            <w:r w:rsidRPr="00794C81">
              <w:rPr>
                <w:rFonts w:ascii="Arial" w:hAnsi="Arial" w:cs="Arial"/>
                <w:bCs/>
                <w:sz w:val="20"/>
                <w:szCs w:val="20"/>
                <w:lang w:val="es-MX" w:eastAsia="es-MX"/>
              </w:rPr>
              <w:t>Bomberos</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Cs/>
                <w:sz w:val="20"/>
                <w:szCs w:val="20"/>
                <w:lang w:val="es-MX" w:eastAsia="es-MX"/>
              </w:rPr>
            </w:pPr>
            <w:r w:rsidRPr="00794C81">
              <w:rPr>
                <w:rFonts w:ascii="Arial" w:hAnsi="Arial" w:cs="Arial"/>
                <w:sz w:val="20"/>
                <w:szCs w:val="20"/>
                <w:lang w:val="es-ES" w:eastAsia="es-MX"/>
              </w:rPr>
              <w:t>83 21578</w:t>
            </w:r>
          </w:p>
        </w:tc>
      </w:tr>
      <w:tr w:rsidR="008F78AA" w:rsidRPr="00794C81" w:rsidTr="00D9547D">
        <w:trPr>
          <w:trHeight w:val="167"/>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Cs/>
                <w:sz w:val="20"/>
                <w:szCs w:val="20"/>
                <w:lang w:val="es-MX" w:eastAsia="es-MX"/>
              </w:rPr>
            </w:pPr>
            <w:r w:rsidRPr="00794C81">
              <w:rPr>
                <w:rFonts w:ascii="Arial" w:hAnsi="Arial" w:cs="Arial"/>
                <w:bCs/>
                <w:sz w:val="20"/>
                <w:szCs w:val="20"/>
                <w:lang w:val="es-MX" w:eastAsia="es-MX"/>
              </w:rPr>
              <w:t>Policía Estatal Preventiva y Tránsito</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sz w:val="20"/>
                <w:szCs w:val="20"/>
                <w:lang w:val="es-ES" w:eastAsia="es-MX"/>
              </w:rPr>
            </w:pPr>
            <w:r w:rsidRPr="00794C81">
              <w:rPr>
                <w:rFonts w:ascii="Arial" w:hAnsi="Arial" w:cs="Arial"/>
                <w:sz w:val="20"/>
                <w:szCs w:val="20"/>
                <w:lang w:val="es-ES" w:eastAsia="es-MX"/>
              </w:rPr>
              <w:t>83 21500</w:t>
            </w:r>
          </w:p>
        </w:tc>
      </w:tr>
      <w:tr w:rsidR="008F78AA" w:rsidRPr="00794C81" w:rsidTr="00D9547D">
        <w:trPr>
          <w:trHeight w:val="211"/>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Cs/>
                <w:sz w:val="20"/>
                <w:szCs w:val="20"/>
                <w:lang w:val="es-MX" w:eastAsia="es-MX"/>
              </w:rPr>
            </w:pPr>
            <w:r w:rsidRPr="00794C81">
              <w:rPr>
                <w:rFonts w:ascii="Arial" w:hAnsi="Arial" w:cs="Arial"/>
                <w:bCs/>
                <w:sz w:val="20"/>
                <w:szCs w:val="20"/>
                <w:lang w:val="es-MX" w:eastAsia="es-MX"/>
              </w:rPr>
              <w:t>Policía Federal Preventiva</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Cs/>
                <w:sz w:val="20"/>
                <w:szCs w:val="20"/>
                <w:lang w:val="es-MX" w:eastAsia="es-MX"/>
              </w:rPr>
            </w:pPr>
            <w:r w:rsidRPr="00794C81">
              <w:rPr>
                <w:rFonts w:ascii="Arial" w:hAnsi="Arial" w:cs="Arial"/>
                <w:bCs/>
                <w:sz w:val="20"/>
                <w:szCs w:val="20"/>
                <w:lang w:val="es-MX" w:eastAsia="es-MX"/>
              </w:rPr>
              <w:t>83 20193</w:t>
            </w:r>
          </w:p>
        </w:tc>
      </w:tr>
      <w:tr w:rsidR="008F78AA" w:rsidRPr="00794C81" w:rsidTr="00D9547D">
        <w:trPr>
          <w:trHeight w:val="70"/>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Cs/>
                <w:sz w:val="20"/>
                <w:szCs w:val="20"/>
                <w:lang w:val="es-MX" w:eastAsia="es-MX"/>
              </w:rPr>
            </w:pPr>
            <w:r w:rsidRPr="00794C81">
              <w:rPr>
                <w:rFonts w:ascii="Arial" w:hAnsi="Arial" w:cs="Arial"/>
                <w:bCs/>
                <w:sz w:val="20"/>
                <w:szCs w:val="20"/>
                <w:lang w:val="es-MX" w:eastAsia="es-MX"/>
              </w:rPr>
              <w:t>Zona Militar</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Cs/>
                <w:sz w:val="20"/>
                <w:szCs w:val="20"/>
                <w:lang w:val="es-MX" w:eastAsia="es-MX"/>
              </w:rPr>
            </w:pPr>
            <w:r w:rsidRPr="00794C81">
              <w:rPr>
                <w:rFonts w:ascii="Arial" w:hAnsi="Arial" w:cs="Arial"/>
                <w:bCs/>
                <w:sz w:val="20"/>
                <w:szCs w:val="20"/>
                <w:lang w:val="es-MX" w:eastAsia="es-MX"/>
              </w:rPr>
              <w:t>8322125/ 8320725</w:t>
            </w:r>
          </w:p>
        </w:tc>
      </w:tr>
      <w:tr w:rsidR="008F78AA" w:rsidRPr="00794C81" w:rsidTr="00D9547D">
        <w:trPr>
          <w:trHeight w:val="179"/>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Cs/>
                <w:sz w:val="20"/>
                <w:szCs w:val="20"/>
                <w:lang w:val="es-MX" w:eastAsia="es-MX"/>
              </w:rPr>
            </w:pPr>
            <w:r w:rsidRPr="00794C81">
              <w:rPr>
                <w:rFonts w:ascii="Arial" w:hAnsi="Arial" w:cs="Arial"/>
                <w:bCs/>
                <w:sz w:val="20"/>
                <w:szCs w:val="20"/>
                <w:lang w:val="es-MX" w:eastAsia="es-MX"/>
              </w:rPr>
              <w:t>Protección Civil Estatal</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Cs/>
                <w:sz w:val="20"/>
                <w:szCs w:val="20"/>
                <w:lang w:val="es-MX" w:eastAsia="es-MX"/>
              </w:rPr>
            </w:pPr>
            <w:r w:rsidRPr="00794C81">
              <w:rPr>
                <w:rFonts w:ascii="Arial" w:hAnsi="Arial" w:cs="Arial"/>
                <w:bCs/>
                <w:sz w:val="20"/>
                <w:szCs w:val="20"/>
                <w:lang w:val="es-MX" w:eastAsia="es-MX"/>
              </w:rPr>
              <w:t>83 30828/ 83 24341</w:t>
            </w:r>
          </w:p>
        </w:tc>
      </w:tr>
      <w:tr w:rsidR="008F78AA" w:rsidRPr="00794C81" w:rsidTr="00D9547D">
        <w:trPr>
          <w:trHeight w:val="99"/>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Cs/>
                <w:sz w:val="20"/>
                <w:szCs w:val="20"/>
                <w:lang w:val="es-MX" w:eastAsia="es-MX"/>
              </w:rPr>
            </w:pPr>
            <w:r w:rsidRPr="00794C81">
              <w:rPr>
                <w:rFonts w:ascii="Arial" w:hAnsi="Arial" w:cs="Arial"/>
                <w:bCs/>
                <w:sz w:val="20"/>
                <w:szCs w:val="20"/>
                <w:lang w:val="es-MX" w:eastAsia="es-MX"/>
              </w:rPr>
              <w:t>Protección Civil Municipal</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Cs/>
                <w:sz w:val="20"/>
                <w:szCs w:val="20"/>
                <w:lang w:val="es-MX" w:eastAsia="es-MX"/>
              </w:rPr>
            </w:pPr>
            <w:r w:rsidRPr="00794C81">
              <w:rPr>
                <w:rFonts w:ascii="Arial" w:hAnsi="Arial" w:cs="Arial"/>
                <w:bCs/>
                <w:sz w:val="20"/>
                <w:szCs w:val="20"/>
                <w:lang w:val="es-MX" w:eastAsia="es-MX"/>
              </w:rPr>
              <w:t>28 55947</w:t>
            </w:r>
          </w:p>
        </w:tc>
      </w:tr>
      <w:tr w:rsidR="008F78AA" w:rsidRPr="00794C81" w:rsidTr="00D9547D">
        <w:trPr>
          <w:trHeight w:val="70"/>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Cs/>
                <w:sz w:val="20"/>
                <w:szCs w:val="20"/>
                <w:lang w:val="es-MX" w:eastAsia="es-MX"/>
              </w:rPr>
            </w:pPr>
            <w:r w:rsidRPr="00794C81">
              <w:rPr>
                <w:rFonts w:ascii="Arial" w:hAnsi="Arial" w:cs="Arial"/>
                <w:bCs/>
                <w:sz w:val="20"/>
                <w:szCs w:val="20"/>
                <w:lang w:val="es-MX" w:eastAsia="es-MX"/>
              </w:rPr>
              <w:t>CAPA</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Cs/>
                <w:sz w:val="20"/>
                <w:szCs w:val="20"/>
                <w:lang w:val="es-MX" w:eastAsia="es-MX"/>
              </w:rPr>
            </w:pPr>
            <w:r w:rsidRPr="00794C81">
              <w:rPr>
                <w:rFonts w:ascii="Arial" w:hAnsi="Arial" w:cs="Arial"/>
                <w:bCs/>
                <w:sz w:val="20"/>
                <w:szCs w:val="20"/>
                <w:lang w:val="es-MX" w:eastAsia="es-MX"/>
              </w:rPr>
              <w:t>073</w:t>
            </w:r>
          </w:p>
        </w:tc>
      </w:tr>
      <w:tr w:rsidR="008F78AA" w:rsidRPr="00794C81" w:rsidTr="00D9547D">
        <w:trPr>
          <w:trHeight w:val="70"/>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Cs/>
                <w:sz w:val="20"/>
                <w:szCs w:val="20"/>
                <w:lang w:val="es-MX" w:eastAsia="es-MX"/>
              </w:rPr>
            </w:pPr>
            <w:r w:rsidRPr="00794C81">
              <w:rPr>
                <w:rFonts w:ascii="Arial" w:hAnsi="Arial" w:cs="Arial"/>
                <w:bCs/>
                <w:sz w:val="20"/>
                <w:szCs w:val="20"/>
                <w:lang w:val="es-MX" w:eastAsia="es-MX"/>
              </w:rPr>
              <w:t>CFE</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Cs/>
                <w:sz w:val="20"/>
                <w:szCs w:val="20"/>
                <w:lang w:val="es-MX" w:eastAsia="es-MX"/>
              </w:rPr>
            </w:pPr>
            <w:r w:rsidRPr="00794C81">
              <w:rPr>
                <w:rFonts w:ascii="Arial" w:hAnsi="Arial" w:cs="Arial"/>
                <w:bCs/>
                <w:sz w:val="20"/>
                <w:szCs w:val="20"/>
                <w:lang w:val="es-MX" w:eastAsia="es-MX"/>
              </w:rPr>
              <w:t>071</w:t>
            </w:r>
          </w:p>
        </w:tc>
      </w:tr>
      <w:tr w:rsidR="008F78AA" w:rsidRPr="00794C81" w:rsidTr="00D9547D">
        <w:trPr>
          <w:trHeight w:val="115"/>
          <w:jc w:val="center"/>
        </w:trPr>
        <w:tc>
          <w:tcPr>
            <w:tcW w:w="4357" w:type="dxa"/>
            <w:tcMar>
              <w:left w:w="28" w:type="dxa"/>
              <w:right w:w="28" w:type="dxa"/>
            </w:tcMar>
            <w:vAlign w:val="center"/>
          </w:tcPr>
          <w:p w:rsidR="008F78AA" w:rsidRPr="00794C81" w:rsidRDefault="008F78AA" w:rsidP="00233BBF">
            <w:pPr>
              <w:autoSpaceDE w:val="0"/>
              <w:autoSpaceDN w:val="0"/>
              <w:adjustRightInd w:val="0"/>
              <w:spacing w:before="100" w:beforeAutospacing="1" w:after="100" w:afterAutospacing="1"/>
              <w:jc w:val="both"/>
              <w:rPr>
                <w:rFonts w:ascii="Arial" w:hAnsi="Arial" w:cs="Arial"/>
                <w:bCs/>
                <w:sz w:val="20"/>
                <w:szCs w:val="20"/>
                <w:lang w:val="es-MX" w:eastAsia="es-MX"/>
              </w:rPr>
            </w:pPr>
            <w:r w:rsidRPr="00794C81">
              <w:rPr>
                <w:rFonts w:ascii="Arial" w:hAnsi="Arial" w:cs="Arial"/>
                <w:bCs/>
                <w:sz w:val="20"/>
                <w:szCs w:val="20"/>
                <w:lang w:val="es-MX" w:eastAsia="es-MX"/>
              </w:rPr>
              <w:t>Atención municipal a la ciudadanía</w:t>
            </w:r>
          </w:p>
        </w:tc>
        <w:tc>
          <w:tcPr>
            <w:tcW w:w="2408" w:type="dxa"/>
            <w:vAlign w:val="center"/>
          </w:tcPr>
          <w:p w:rsidR="008F78AA" w:rsidRPr="00794C81" w:rsidRDefault="008F78AA" w:rsidP="00233BBF">
            <w:pPr>
              <w:autoSpaceDE w:val="0"/>
              <w:autoSpaceDN w:val="0"/>
              <w:adjustRightInd w:val="0"/>
              <w:spacing w:before="100" w:beforeAutospacing="1" w:after="100" w:afterAutospacing="1"/>
              <w:jc w:val="center"/>
              <w:rPr>
                <w:rFonts w:ascii="Arial" w:hAnsi="Arial" w:cs="Arial"/>
                <w:bCs/>
                <w:sz w:val="20"/>
                <w:szCs w:val="20"/>
                <w:lang w:val="es-MX" w:eastAsia="es-MX"/>
              </w:rPr>
            </w:pPr>
            <w:r w:rsidRPr="00794C81">
              <w:rPr>
                <w:rFonts w:ascii="Arial" w:hAnsi="Arial" w:cs="Arial"/>
                <w:bCs/>
                <w:sz w:val="20"/>
                <w:szCs w:val="20"/>
                <w:lang w:val="es-MX" w:eastAsia="es-MX"/>
              </w:rPr>
              <w:t>072</w:t>
            </w:r>
          </w:p>
        </w:tc>
      </w:tr>
    </w:tbl>
    <w:p w:rsidR="008F78AA" w:rsidRPr="00794C81" w:rsidRDefault="008F78AA" w:rsidP="00233BBF">
      <w:pPr>
        <w:autoSpaceDE w:val="0"/>
        <w:autoSpaceDN w:val="0"/>
        <w:adjustRightInd w:val="0"/>
        <w:spacing w:after="0"/>
        <w:jc w:val="both"/>
        <w:rPr>
          <w:rFonts w:ascii="Arial" w:hAnsi="Arial" w:cs="Arial"/>
          <w:sz w:val="20"/>
          <w:szCs w:val="20"/>
          <w:lang w:val="es-MX" w:eastAsia="es-MX"/>
        </w:rPr>
      </w:pPr>
      <w:r w:rsidRPr="00794C81">
        <w:rPr>
          <w:rFonts w:ascii="Arial" w:hAnsi="Arial" w:cs="Arial"/>
          <w:b/>
          <w:sz w:val="20"/>
          <w:szCs w:val="20"/>
          <w:lang w:val="es-MX" w:eastAsia="es-MX"/>
        </w:rPr>
        <w:t xml:space="preserve">Nota: </w:t>
      </w:r>
      <w:r w:rsidRPr="00794C81">
        <w:rPr>
          <w:rFonts w:ascii="Arial" w:hAnsi="Arial" w:cs="Arial"/>
          <w:sz w:val="20"/>
          <w:szCs w:val="20"/>
          <w:lang w:val="es-MX" w:eastAsia="es-MX"/>
        </w:rPr>
        <w:t>Este directorio de instituciones de emergencia de la localidad deberá estar a la vista.</w:t>
      </w:r>
    </w:p>
    <w:p w:rsidR="008F78AA" w:rsidRPr="00794C81" w:rsidRDefault="008F78AA" w:rsidP="00233BBF">
      <w:pPr>
        <w:autoSpaceDE w:val="0"/>
        <w:autoSpaceDN w:val="0"/>
        <w:adjustRightInd w:val="0"/>
        <w:spacing w:before="100" w:beforeAutospacing="1" w:after="100" w:afterAutospacing="1"/>
        <w:jc w:val="both"/>
        <w:rPr>
          <w:rFonts w:ascii="Arial" w:hAnsi="Arial" w:cs="Arial"/>
          <w:i/>
          <w:sz w:val="20"/>
          <w:szCs w:val="20"/>
          <w:u w:val="single"/>
          <w:lang w:val="es-MX" w:eastAsia="es-MX"/>
        </w:rPr>
      </w:pPr>
      <w:r w:rsidRPr="00794C81">
        <w:rPr>
          <w:rFonts w:ascii="Arial" w:hAnsi="Arial" w:cs="Arial"/>
          <w:i/>
          <w:sz w:val="20"/>
          <w:szCs w:val="20"/>
          <w:u w:val="single"/>
          <w:lang w:val="es-MX" w:eastAsia="es-MX"/>
        </w:rPr>
        <w:t>Procedimiento para solicitar ayuda externa:</w:t>
      </w:r>
    </w:p>
    <w:p w:rsidR="008F78AA" w:rsidRPr="00794C81" w:rsidRDefault="008F78AA" w:rsidP="00233BBF">
      <w:pPr>
        <w:autoSpaceDE w:val="0"/>
        <w:autoSpaceDN w:val="0"/>
        <w:adjustRightInd w:val="0"/>
        <w:spacing w:before="100" w:beforeAutospacing="1" w:after="100" w:afterAutospacing="1"/>
        <w:jc w:val="both"/>
        <w:rPr>
          <w:rFonts w:ascii="Arial" w:hAnsi="Arial" w:cs="Arial"/>
          <w:sz w:val="20"/>
          <w:szCs w:val="20"/>
          <w:lang w:val="es-ES" w:eastAsia="es-MX"/>
        </w:rPr>
      </w:pPr>
      <w:r w:rsidRPr="00794C81">
        <w:rPr>
          <w:rFonts w:ascii="Arial" w:hAnsi="Arial" w:cs="Arial"/>
          <w:sz w:val="20"/>
          <w:szCs w:val="20"/>
          <w:lang w:val="es-ES" w:eastAsia="es-MX"/>
        </w:rPr>
        <w:t>La solicitud de auxilio a los cuerpos de emergencia externos, será a través del Coordinador General y/o Coordinador operativo y/o Jefe de la Brigada de Incendio.</w:t>
      </w:r>
    </w:p>
    <w:p w:rsidR="008F78AA" w:rsidRPr="00794C81" w:rsidRDefault="008F78AA" w:rsidP="00233BBF">
      <w:pPr>
        <w:autoSpaceDE w:val="0"/>
        <w:autoSpaceDN w:val="0"/>
        <w:adjustRightInd w:val="0"/>
        <w:spacing w:before="100" w:beforeAutospacing="1" w:after="100" w:afterAutospacing="1"/>
        <w:jc w:val="both"/>
        <w:rPr>
          <w:rFonts w:ascii="Arial" w:hAnsi="Arial" w:cs="Arial"/>
          <w:sz w:val="20"/>
          <w:szCs w:val="20"/>
          <w:lang w:val="es-ES" w:eastAsia="es-MX"/>
        </w:rPr>
      </w:pPr>
      <w:r w:rsidRPr="00794C81">
        <w:rPr>
          <w:rFonts w:ascii="Arial" w:hAnsi="Arial" w:cs="Arial"/>
          <w:sz w:val="20"/>
          <w:szCs w:val="20"/>
          <w:lang w:val="es-ES" w:eastAsia="es-MX"/>
        </w:rPr>
        <w:t>La información que se proporcionará a la operadora será la siguiente:</w:t>
      </w:r>
    </w:p>
    <w:p w:rsidR="008F78AA" w:rsidRPr="00794C81" w:rsidRDefault="008F78AA" w:rsidP="00233BBF">
      <w:pPr>
        <w:autoSpaceDE w:val="0"/>
        <w:autoSpaceDN w:val="0"/>
        <w:adjustRightInd w:val="0"/>
        <w:spacing w:before="100" w:beforeAutospacing="1" w:after="100" w:afterAutospacing="1"/>
        <w:jc w:val="both"/>
        <w:rPr>
          <w:rFonts w:ascii="Arial" w:hAnsi="Arial" w:cs="Arial"/>
          <w:b/>
          <w:sz w:val="20"/>
          <w:szCs w:val="20"/>
          <w:lang w:val="es-ES" w:eastAsia="es-MX"/>
        </w:rPr>
      </w:pPr>
      <w:r w:rsidRPr="00794C81">
        <w:rPr>
          <w:rFonts w:ascii="Arial" w:hAnsi="Arial" w:cs="Arial"/>
          <w:b/>
          <w:sz w:val="20"/>
          <w:szCs w:val="20"/>
          <w:lang w:val="es-ES" w:eastAsia="es-MX"/>
        </w:rPr>
        <w:t xml:space="preserve">• ¿Quién llama? </w:t>
      </w:r>
      <w:r w:rsidRPr="00794C81">
        <w:rPr>
          <w:rFonts w:ascii="Arial" w:hAnsi="Arial" w:cs="Arial"/>
          <w:sz w:val="20"/>
          <w:szCs w:val="20"/>
          <w:lang w:val="es-ES" w:eastAsia="es-MX"/>
        </w:rPr>
        <w:t>Nombre y cargo</w:t>
      </w:r>
    </w:p>
    <w:p w:rsidR="008F78AA" w:rsidRPr="00794C81" w:rsidRDefault="008F78AA" w:rsidP="00233BBF">
      <w:pPr>
        <w:autoSpaceDE w:val="0"/>
        <w:autoSpaceDN w:val="0"/>
        <w:adjustRightInd w:val="0"/>
        <w:spacing w:before="100" w:beforeAutospacing="1" w:after="100" w:afterAutospacing="1"/>
        <w:jc w:val="both"/>
        <w:rPr>
          <w:rFonts w:ascii="Arial" w:hAnsi="Arial" w:cs="Arial"/>
          <w:b/>
          <w:sz w:val="20"/>
          <w:szCs w:val="20"/>
          <w:lang w:val="es-ES" w:eastAsia="es-MX"/>
        </w:rPr>
      </w:pPr>
      <w:r w:rsidRPr="00794C81">
        <w:rPr>
          <w:rFonts w:ascii="Arial" w:hAnsi="Arial" w:cs="Arial"/>
          <w:b/>
          <w:sz w:val="20"/>
          <w:szCs w:val="20"/>
          <w:lang w:val="es-ES" w:eastAsia="es-MX"/>
        </w:rPr>
        <w:t xml:space="preserve">• ¿Dónde es la emergencia? </w:t>
      </w:r>
      <w:r w:rsidRPr="00794C81">
        <w:rPr>
          <w:rFonts w:ascii="Arial" w:hAnsi="Arial" w:cs="Arial"/>
          <w:sz w:val="20"/>
          <w:szCs w:val="20"/>
          <w:lang w:val="es-ES" w:eastAsia="es-MX"/>
        </w:rPr>
        <w:t>(Identificación del lugar)</w:t>
      </w:r>
    </w:p>
    <w:p w:rsidR="008F78AA" w:rsidRPr="00794C81" w:rsidRDefault="008F78AA" w:rsidP="00233BBF">
      <w:pPr>
        <w:autoSpaceDE w:val="0"/>
        <w:autoSpaceDN w:val="0"/>
        <w:adjustRightInd w:val="0"/>
        <w:spacing w:before="100" w:beforeAutospacing="1" w:after="100" w:afterAutospacing="1"/>
        <w:jc w:val="both"/>
        <w:rPr>
          <w:rFonts w:ascii="Arial" w:hAnsi="Arial" w:cs="Arial"/>
          <w:sz w:val="20"/>
          <w:szCs w:val="20"/>
          <w:lang w:val="es-ES" w:eastAsia="es-MX"/>
        </w:rPr>
      </w:pPr>
      <w:r w:rsidRPr="00794C81">
        <w:rPr>
          <w:rFonts w:ascii="Arial" w:hAnsi="Arial" w:cs="Arial"/>
          <w:b/>
          <w:sz w:val="20"/>
          <w:szCs w:val="20"/>
          <w:lang w:val="es-ES" w:eastAsia="es-MX"/>
        </w:rPr>
        <w:t xml:space="preserve">• ¿Qué está sucediendo? </w:t>
      </w:r>
      <w:r w:rsidRPr="00794C81">
        <w:rPr>
          <w:rFonts w:ascii="Arial" w:hAnsi="Arial" w:cs="Arial"/>
          <w:sz w:val="20"/>
          <w:szCs w:val="20"/>
          <w:lang w:val="es-ES" w:eastAsia="es-MX"/>
        </w:rPr>
        <w:t>(Motivo de la llamada): incendio, explosión, derrame líquido, sustancias involucradas, etc.</w:t>
      </w:r>
    </w:p>
    <w:p w:rsidR="008F78AA" w:rsidRPr="00794C81" w:rsidRDefault="008F78AA" w:rsidP="00233BBF">
      <w:pPr>
        <w:autoSpaceDE w:val="0"/>
        <w:autoSpaceDN w:val="0"/>
        <w:adjustRightInd w:val="0"/>
        <w:spacing w:before="100" w:beforeAutospacing="1" w:after="100" w:afterAutospacing="1"/>
        <w:jc w:val="both"/>
        <w:rPr>
          <w:rFonts w:ascii="Arial" w:hAnsi="Arial" w:cs="Arial"/>
          <w:sz w:val="20"/>
          <w:szCs w:val="20"/>
          <w:lang w:val="es-ES" w:eastAsia="es-MX"/>
        </w:rPr>
      </w:pPr>
      <w:r w:rsidRPr="00794C81">
        <w:rPr>
          <w:rFonts w:ascii="Arial" w:hAnsi="Arial" w:cs="Arial"/>
          <w:b/>
          <w:sz w:val="20"/>
          <w:szCs w:val="20"/>
          <w:lang w:val="es-ES" w:eastAsia="es-MX"/>
        </w:rPr>
        <w:t xml:space="preserve">• ¿Cuál es la situación actual? </w:t>
      </w:r>
      <w:r w:rsidRPr="00794C81">
        <w:rPr>
          <w:rFonts w:ascii="Arial" w:hAnsi="Arial" w:cs="Arial"/>
          <w:sz w:val="20"/>
          <w:szCs w:val="20"/>
          <w:lang w:val="es-ES" w:eastAsia="es-MX"/>
        </w:rPr>
        <w:t>Personas implicadas y heridos, acciones emprendidas, afectaciones al exterior, etc.</w:t>
      </w:r>
    </w:p>
    <w:p w:rsidR="00BE3E0B" w:rsidRDefault="00BE3E0B" w:rsidP="00233BBF">
      <w:pPr>
        <w:spacing w:after="0"/>
        <w:rPr>
          <w:rFonts w:ascii="Arial" w:hAnsi="Arial" w:cs="Arial"/>
          <w:i/>
          <w:sz w:val="20"/>
          <w:szCs w:val="20"/>
          <w:lang w:val="es-ES" w:eastAsia="es-MX"/>
        </w:rPr>
      </w:pPr>
      <w:bookmarkStart w:id="2" w:name="_Toc340824059"/>
      <w:r>
        <w:rPr>
          <w:rFonts w:ascii="Arial" w:hAnsi="Arial" w:cs="Arial"/>
          <w:i/>
          <w:sz w:val="20"/>
          <w:szCs w:val="20"/>
          <w:lang w:val="es-ES" w:eastAsia="es-MX"/>
        </w:rPr>
        <w:br w:type="page"/>
      </w:r>
    </w:p>
    <w:p w:rsidR="00794C81" w:rsidRPr="00794C81" w:rsidRDefault="00794C81" w:rsidP="00233BBF">
      <w:pPr>
        <w:autoSpaceDE w:val="0"/>
        <w:autoSpaceDN w:val="0"/>
        <w:adjustRightInd w:val="0"/>
        <w:spacing w:before="100" w:beforeAutospacing="1" w:after="100" w:afterAutospacing="1"/>
        <w:jc w:val="both"/>
        <w:rPr>
          <w:rFonts w:ascii="Arial" w:hAnsi="Arial" w:cs="Arial"/>
          <w:i/>
          <w:sz w:val="20"/>
          <w:szCs w:val="20"/>
          <w:lang w:val="es-ES" w:eastAsia="es-MX"/>
        </w:rPr>
      </w:pPr>
      <w:r w:rsidRPr="00794C81">
        <w:rPr>
          <w:rFonts w:ascii="Arial" w:hAnsi="Arial" w:cs="Arial"/>
          <w:i/>
          <w:sz w:val="20"/>
          <w:szCs w:val="20"/>
          <w:lang w:val="es-ES" w:eastAsia="es-MX"/>
        </w:rPr>
        <w:lastRenderedPageBreak/>
        <w:t>PROCEDIMIENTOS DE RESPUESTA ANTE INCENDIOS.</w:t>
      </w:r>
      <w:bookmarkEnd w:id="2"/>
    </w:p>
    <w:p w:rsid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Si se detecta un conato de incendio ya establecido se le notificará al responsable del inmueble inmediatamente.</w:t>
      </w:r>
    </w:p>
    <w:p w:rsidR="004D5EFB" w:rsidRPr="00794C81"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Si se detecta un conato de incendio el brigadista de prevención y combate de incendios o cuyo trabajador tenga capacitación en uso y manejo de extintores tomarán los extintores más cercanos y realizarán la tarea de combatirlo con el fin de que no se extienda.</w:t>
      </w:r>
    </w:p>
    <w:p w:rsidR="004D5EFB"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Se ordenará el corte de energía eléctrica para evitar que el incendio se extienda.</w:t>
      </w:r>
    </w:p>
    <w:p w:rsidR="004D5EFB"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 xml:space="preserve">Se instalará el puesto de mando ubicado en el </w:t>
      </w:r>
      <w:r>
        <w:rPr>
          <w:rFonts w:ascii="Arial" w:hAnsi="Arial" w:cs="Arial"/>
          <w:sz w:val="20"/>
          <w:szCs w:val="20"/>
          <w:lang w:val="es-MX" w:eastAsia="es-MX"/>
        </w:rPr>
        <w:t>patio</w:t>
      </w:r>
      <w:r w:rsidRPr="00794C81">
        <w:rPr>
          <w:rFonts w:ascii="Arial" w:hAnsi="Arial" w:cs="Arial"/>
          <w:sz w:val="20"/>
          <w:szCs w:val="20"/>
          <w:lang w:val="es-MX" w:eastAsia="es-MX"/>
        </w:rPr>
        <w:t xml:space="preserve"> donde se juntaran los jefes de brigadas para recibir las órdenes del responsable.</w:t>
      </w:r>
    </w:p>
    <w:p w:rsidR="004D5EFB"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Se notificará a los cuerpos de emergencia de la existencia de un conato de incendio.</w:t>
      </w:r>
    </w:p>
    <w:p w:rsidR="004D5EFB"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En caso de ser necesario se llevara a cabo la evacuación total del inmueble.</w:t>
      </w:r>
    </w:p>
    <w:p w:rsidR="004D5EFB"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En caso de ser evacuado el inmueble se llevará a cabo un pase de lista para verificar que todos se encuentren a salvo.</w:t>
      </w:r>
    </w:p>
    <w:p w:rsidR="004D5EFB"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Se instala en una zona cercana a este lugar la brigada de primeros auxilios con su equipo y herramientas de trabajo.</w:t>
      </w:r>
    </w:p>
    <w:p w:rsidR="004D5EFB"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Determinado por la lista de asistencia se intervendrá para la búsqueda y rescate de posibles atrapados en zonas siniestradas.</w:t>
      </w:r>
    </w:p>
    <w:p w:rsidR="004D5EFB"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Al llegar los cuerpos de emergencia dejarán todo el control del incidente a ellos no obstante ayudándoles en todo lo que soliciten.</w:t>
      </w:r>
    </w:p>
    <w:p w:rsidR="004D5EFB" w:rsidRDefault="004D5EFB" w:rsidP="00233BBF">
      <w:pPr>
        <w:autoSpaceDE w:val="0"/>
        <w:autoSpaceDN w:val="0"/>
        <w:adjustRightInd w:val="0"/>
        <w:spacing w:after="0"/>
        <w:ind w:left="72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 xml:space="preserve">Se </w:t>
      </w:r>
      <w:r w:rsidRPr="00794C81">
        <w:rPr>
          <w:rFonts w:ascii="Arial" w:hAnsi="Arial" w:cs="Arial"/>
          <w:sz w:val="20"/>
          <w:szCs w:val="20"/>
          <w:lang w:val="es-ES" w:eastAsia="es-MX"/>
        </w:rPr>
        <w:t>llevará</w:t>
      </w:r>
      <w:r w:rsidRPr="00794C81">
        <w:rPr>
          <w:rFonts w:ascii="Arial" w:hAnsi="Arial" w:cs="Arial"/>
          <w:sz w:val="20"/>
          <w:szCs w:val="20"/>
          <w:lang w:val="es-MX" w:eastAsia="es-MX"/>
        </w:rPr>
        <w:t xml:space="preserve"> a cabo una evaluación de los daños.</w:t>
      </w:r>
    </w:p>
    <w:p w:rsidR="004D5EFB" w:rsidRDefault="004D5EFB" w:rsidP="00233BBF">
      <w:pPr>
        <w:autoSpaceDE w:val="0"/>
        <w:autoSpaceDN w:val="0"/>
        <w:adjustRightInd w:val="0"/>
        <w:spacing w:after="0"/>
        <w:ind w:left="720"/>
        <w:jc w:val="both"/>
        <w:rPr>
          <w:rFonts w:ascii="Arial" w:hAnsi="Arial" w:cs="Arial"/>
          <w:sz w:val="20"/>
          <w:szCs w:val="20"/>
          <w:lang w:val="es-ES"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ES" w:eastAsia="es-MX"/>
        </w:rPr>
      </w:pPr>
      <w:r w:rsidRPr="00794C81">
        <w:rPr>
          <w:rFonts w:ascii="Arial" w:hAnsi="Arial" w:cs="Arial"/>
          <w:sz w:val="20"/>
          <w:szCs w:val="20"/>
          <w:lang w:val="es-ES" w:eastAsia="es-MX"/>
        </w:rPr>
        <w:t xml:space="preserve">Se determinará el fin de la emergencia y el regreso al inmueble para el inicio de las labores de </w:t>
      </w:r>
      <w:r w:rsidRPr="00794C81">
        <w:rPr>
          <w:rFonts w:ascii="Arial" w:hAnsi="Arial" w:cs="Arial"/>
          <w:sz w:val="20"/>
          <w:szCs w:val="20"/>
          <w:lang w:val="es-MX" w:eastAsia="es-MX"/>
        </w:rPr>
        <w:t>re</w:t>
      </w:r>
      <w:bookmarkStart w:id="3" w:name="_GoBack"/>
      <w:bookmarkEnd w:id="3"/>
      <w:r w:rsidRPr="00794C81">
        <w:rPr>
          <w:rFonts w:ascii="Arial" w:hAnsi="Arial" w:cs="Arial"/>
          <w:sz w:val="20"/>
          <w:szCs w:val="20"/>
          <w:lang w:val="es-MX" w:eastAsia="es-MX"/>
        </w:rPr>
        <w:t>cuperación</w:t>
      </w:r>
      <w:r w:rsidRPr="00794C81">
        <w:rPr>
          <w:rFonts w:ascii="Arial" w:hAnsi="Arial" w:cs="Arial"/>
          <w:sz w:val="20"/>
          <w:szCs w:val="20"/>
          <w:lang w:val="es-ES" w:eastAsia="es-MX"/>
        </w:rPr>
        <w:t>.</w:t>
      </w:r>
    </w:p>
    <w:p w:rsidR="00794C81" w:rsidRPr="00794C81" w:rsidRDefault="00794C81" w:rsidP="00233BBF">
      <w:pPr>
        <w:autoSpaceDE w:val="0"/>
        <w:autoSpaceDN w:val="0"/>
        <w:adjustRightInd w:val="0"/>
        <w:spacing w:before="100" w:beforeAutospacing="1" w:after="100" w:afterAutospacing="1"/>
        <w:jc w:val="both"/>
        <w:rPr>
          <w:rFonts w:ascii="Arial" w:hAnsi="Arial" w:cs="Arial"/>
          <w:i/>
          <w:sz w:val="20"/>
          <w:szCs w:val="20"/>
          <w:lang w:val="es-ES" w:eastAsia="es-MX"/>
        </w:rPr>
      </w:pPr>
      <w:bookmarkStart w:id="4" w:name="_Toc340824060"/>
      <w:r w:rsidRPr="00794C81">
        <w:rPr>
          <w:rFonts w:ascii="Arial" w:hAnsi="Arial" w:cs="Arial"/>
          <w:i/>
          <w:sz w:val="20"/>
          <w:szCs w:val="20"/>
          <w:lang w:val="es-ES" w:eastAsia="es-MX"/>
        </w:rPr>
        <w:t>PROCEDIMIENTO DE EVACUACIÓN</w:t>
      </w:r>
      <w:bookmarkEnd w:id="4"/>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 xml:space="preserve">Al sonar el sistema de </w:t>
      </w:r>
      <w:proofErr w:type="spellStart"/>
      <w:r w:rsidRPr="00794C81">
        <w:rPr>
          <w:rFonts w:ascii="Arial" w:hAnsi="Arial" w:cs="Arial"/>
          <w:sz w:val="20"/>
          <w:szCs w:val="20"/>
          <w:lang w:val="es-ES" w:eastAsia="es-MX"/>
        </w:rPr>
        <w:t>alertamiento</w:t>
      </w:r>
      <w:proofErr w:type="spellEnd"/>
      <w:r w:rsidRPr="00794C81">
        <w:rPr>
          <w:rFonts w:ascii="Arial" w:hAnsi="Arial" w:cs="Arial"/>
          <w:sz w:val="20"/>
          <w:szCs w:val="20"/>
          <w:lang w:val="es-ES" w:eastAsia="es-MX"/>
        </w:rPr>
        <w:t xml:space="preserve">, todos los brigadistas deberán dejar lo que están haciendo y acudirán al centro de comando que todos ya conocen, previa convocatoria por el responsable, este centro se encuentra consignado en </w:t>
      </w:r>
      <w:r w:rsidR="002A6D0F">
        <w:rPr>
          <w:rFonts w:ascii="Arial" w:hAnsi="Arial" w:cs="Arial"/>
          <w:sz w:val="20"/>
          <w:szCs w:val="20"/>
          <w:lang w:val="es-ES" w:eastAsia="es-MX"/>
        </w:rPr>
        <w:t xml:space="preserve">patio del </w:t>
      </w:r>
      <w:r w:rsidRPr="00794C81">
        <w:rPr>
          <w:rFonts w:ascii="Arial" w:hAnsi="Arial" w:cs="Arial"/>
          <w:sz w:val="20"/>
          <w:szCs w:val="20"/>
          <w:lang w:val="es-ES" w:eastAsia="es-MX"/>
        </w:rPr>
        <w:t>inmueble, para este momento todas las brigadas ya se habrán puesto su equipo de intervención (gorras,  gafetes, silbatos, etc.).</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Aplicar el procedimiento, determinado por la magnitud y tipo de calamidad.</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lastRenderedPageBreak/>
        <w:t xml:space="preserve">Se emite  la orden para la evacuación del edificio, para la cual los brigadistas entrarán en acción para evacuar al personal y los visitantes y pasar en todas las áreas para verificar que nadie quede dentro del inmueble. </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Es muy importante que la evacuación se haga en silencio para poder oír las instrucciones de los brigadistas.</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 xml:space="preserve">Los trabajadores y visitantes se dirigirán al punto de reunión ubicado en el </w:t>
      </w:r>
      <w:r w:rsidR="002A6D0F">
        <w:rPr>
          <w:rFonts w:ascii="Arial" w:hAnsi="Arial" w:cs="Arial"/>
          <w:sz w:val="20"/>
          <w:szCs w:val="20"/>
          <w:lang w:val="es-ES" w:eastAsia="es-MX"/>
        </w:rPr>
        <w:t>patio cercano al portón</w:t>
      </w:r>
      <w:r w:rsidRPr="00794C81">
        <w:rPr>
          <w:rFonts w:ascii="Arial" w:hAnsi="Arial" w:cs="Arial"/>
          <w:sz w:val="20"/>
          <w:szCs w:val="20"/>
          <w:lang w:val="es-ES" w:eastAsia="es-MX"/>
        </w:rPr>
        <w:t>.</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El jefe de brigada de evacuación procede al pase de lista.</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Se instala en una zona cercana a este lugar la brigada de primeros auxilios con su equipo y herramientas de trabajo.</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Al mismo tiempo, los brigadistas estarán interactuando para resolver el problema hasta donde su capacidad y herramientas se lo permitan sin exponer su seguridad y solicitarán el auxilio de las autoridades correspondientes (Protección Civil, Bomberos, Seguridad Pública y Tránsito).</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Determinado por la lista de asistencia se intervendrá para la búsqueda y rescate de posibles atrapados en zonas siniestradas.</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2A6D0F"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Una vez concluida la atención de la calamidad y pasado el peligro se determina el momento adecuado para el acceso al interior del inmueble, del grupo que realizará la primera evaluación ocular, y levantará el reporte correspondiente de los daños.</w:t>
      </w:r>
    </w:p>
    <w:p w:rsidR="004D5EFB" w:rsidRDefault="004D5EFB" w:rsidP="00233BBF">
      <w:pPr>
        <w:autoSpaceDE w:val="0"/>
        <w:autoSpaceDN w:val="0"/>
        <w:adjustRightInd w:val="0"/>
        <w:spacing w:after="0"/>
        <w:ind w:left="851"/>
        <w:jc w:val="both"/>
        <w:rPr>
          <w:rFonts w:ascii="Arial" w:hAnsi="Arial" w:cs="Arial"/>
          <w:sz w:val="20"/>
          <w:szCs w:val="20"/>
          <w:lang w:val="es-ES" w:eastAsia="es-MX"/>
        </w:rPr>
      </w:pPr>
    </w:p>
    <w:p w:rsidR="00794C81" w:rsidRPr="00794C81" w:rsidRDefault="00794C81" w:rsidP="00233BBF">
      <w:pPr>
        <w:numPr>
          <w:ilvl w:val="0"/>
          <w:numId w:val="24"/>
        </w:numPr>
        <w:tabs>
          <w:tab w:val="clear" w:pos="1440"/>
          <w:tab w:val="num" w:pos="993"/>
        </w:tabs>
        <w:autoSpaceDE w:val="0"/>
        <w:autoSpaceDN w:val="0"/>
        <w:adjustRightInd w:val="0"/>
        <w:spacing w:after="0"/>
        <w:ind w:left="851"/>
        <w:jc w:val="both"/>
        <w:rPr>
          <w:rFonts w:ascii="Arial" w:hAnsi="Arial" w:cs="Arial"/>
          <w:sz w:val="20"/>
          <w:szCs w:val="20"/>
          <w:lang w:val="es-ES" w:eastAsia="es-MX"/>
        </w:rPr>
      </w:pPr>
      <w:r w:rsidRPr="00794C81">
        <w:rPr>
          <w:rFonts w:ascii="Arial" w:hAnsi="Arial" w:cs="Arial"/>
          <w:sz w:val="20"/>
          <w:szCs w:val="20"/>
          <w:lang w:val="es-ES" w:eastAsia="es-MX"/>
        </w:rPr>
        <w:t>Posteriormente, el responsable del inmueble solicitará la intervención de un grupo de  personas con conocimientos especiales que emitan una evaluación técnica de los daños en cuanto a pérdida de vidas humanas, pérdida de materiales, equipo, valores y documentos de importancia, así como la estructural, estimando el costo de los daños por rubro.</w:t>
      </w:r>
    </w:p>
    <w:p w:rsidR="00794C81" w:rsidRPr="00794C81" w:rsidRDefault="00794C81" w:rsidP="00233BBF">
      <w:pPr>
        <w:autoSpaceDE w:val="0"/>
        <w:autoSpaceDN w:val="0"/>
        <w:adjustRightInd w:val="0"/>
        <w:spacing w:before="100" w:beforeAutospacing="1" w:after="100" w:afterAutospacing="1"/>
        <w:jc w:val="both"/>
        <w:rPr>
          <w:rFonts w:ascii="Arial" w:hAnsi="Arial" w:cs="Arial"/>
          <w:i/>
          <w:sz w:val="20"/>
          <w:szCs w:val="20"/>
          <w:lang w:val="es-ES" w:eastAsia="es-MX"/>
        </w:rPr>
      </w:pPr>
      <w:bookmarkStart w:id="5" w:name="_Toc340824063"/>
      <w:r w:rsidRPr="00794C81">
        <w:rPr>
          <w:rFonts w:ascii="Arial" w:hAnsi="Arial" w:cs="Arial"/>
          <w:i/>
          <w:sz w:val="20"/>
          <w:szCs w:val="20"/>
          <w:lang w:val="es-ES" w:eastAsia="es-MX"/>
        </w:rPr>
        <w:t>PROCEDIMIENTO DE BUSQUEDA, RESCATE Y PRIMEROS AUXILIOS</w:t>
      </w:r>
      <w:bookmarkEnd w:id="5"/>
    </w:p>
    <w:p w:rsidR="00794C81" w:rsidRPr="00794C81" w:rsidRDefault="00794C81" w:rsidP="00233BBF">
      <w:pPr>
        <w:autoSpaceDE w:val="0"/>
        <w:autoSpaceDN w:val="0"/>
        <w:adjustRightInd w:val="0"/>
        <w:spacing w:before="100" w:beforeAutospacing="1" w:after="100" w:afterAutospacing="1"/>
        <w:jc w:val="both"/>
        <w:rPr>
          <w:rFonts w:ascii="Arial" w:hAnsi="Arial" w:cs="Arial"/>
          <w:sz w:val="20"/>
          <w:szCs w:val="20"/>
          <w:lang w:val="es-ES" w:eastAsia="es-MX"/>
        </w:rPr>
      </w:pPr>
      <w:r w:rsidRPr="00794C81">
        <w:rPr>
          <w:rFonts w:ascii="Arial" w:hAnsi="Arial" w:cs="Arial"/>
          <w:sz w:val="20"/>
          <w:szCs w:val="20"/>
          <w:lang w:val="es-ES" w:eastAsia="es-MX"/>
        </w:rPr>
        <w:t>Al realizar búsqueda y rescate deberá seguir el siguiente procedimiento:</w:t>
      </w:r>
    </w:p>
    <w:p w:rsidR="00794C81" w:rsidRPr="00794C81" w:rsidRDefault="00794C81" w:rsidP="00233BBF">
      <w:pPr>
        <w:numPr>
          <w:ilvl w:val="0"/>
          <w:numId w:val="23"/>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La brigada de atención primeros auxilios, búsqueda, rescate y evacuación, se dirige al punto de reunión, en coordinación con el responsable de la, realiza el conteo de personal y se detecta que hay personas atrapadas en la instalación.</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0"/>
          <w:numId w:val="23"/>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El Coordinador General (vocero) solicitará a los cuerpos de emergencia externa que se preparen para su posible intervención en cuanto a búsqueda y rescate y a los servicios médicos.</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0"/>
          <w:numId w:val="23"/>
        </w:numPr>
        <w:autoSpaceDE w:val="0"/>
        <w:autoSpaceDN w:val="0"/>
        <w:adjustRightInd w:val="0"/>
        <w:spacing w:after="0"/>
        <w:jc w:val="both"/>
        <w:rPr>
          <w:rFonts w:ascii="Arial" w:hAnsi="Arial" w:cs="Arial"/>
          <w:sz w:val="20"/>
          <w:szCs w:val="20"/>
          <w:lang w:val="es-ES" w:eastAsia="es-MX"/>
        </w:rPr>
      </w:pPr>
      <w:r w:rsidRPr="00794C81">
        <w:rPr>
          <w:rFonts w:ascii="Arial" w:hAnsi="Arial" w:cs="Arial"/>
          <w:sz w:val="20"/>
          <w:szCs w:val="20"/>
          <w:lang w:val="es-MX" w:eastAsia="es-MX"/>
        </w:rPr>
        <w:t xml:space="preserve">Una vez que haya rescatado exitosamente a las víctimas, ubíquelas en la zona de </w:t>
      </w:r>
      <w:r w:rsidRPr="00794C81">
        <w:rPr>
          <w:rFonts w:ascii="Arial" w:hAnsi="Arial" w:cs="Arial"/>
          <w:sz w:val="20"/>
          <w:szCs w:val="20"/>
          <w:lang w:val="es-ES" w:eastAsia="es-MX"/>
        </w:rPr>
        <w:t>seguridad y bajo la custodia del jefe de la brigada para que no traten de reingresar a la instalación por ninguna razón.</w:t>
      </w:r>
    </w:p>
    <w:p w:rsidR="00794C81" w:rsidRPr="00794C81" w:rsidRDefault="00794C81" w:rsidP="00233BBF">
      <w:pPr>
        <w:autoSpaceDE w:val="0"/>
        <w:autoSpaceDN w:val="0"/>
        <w:adjustRightInd w:val="0"/>
        <w:spacing w:before="100" w:beforeAutospacing="1" w:after="100" w:afterAutospacing="1"/>
        <w:jc w:val="both"/>
        <w:rPr>
          <w:rFonts w:ascii="Arial" w:hAnsi="Arial" w:cs="Arial"/>
          <w:sz w:val="20"/>
          <w:szCs w:val="20"/>
          <w:lang w:val="es-MX" w:eastAsia="es-MX"/>
        </w:rPr>
      </w:pPr>
      <w:r w:rsidRPr="00794C81">
        <w:rPr>
          <w:rFonts w:ascii="Arial" w:hAnsi="Arial" w:cs="Arial"/>
          <w:sz w:val="20"/>
          <w:szCs w:val="20"/>
          <w:lang w:val="es-MX" w:eastAsia="es-MX"/>
        </w:rPr>
        <w:lastRenderedPageBreak/>
        <w:t>Según la situación se procederá a llamar a las autoridades correspondientes solicitando su apoyo.</w:t>
      </w:r>
    </w:p>
    <w:p w:rsidR="00794C81" w:rsidRPr="00794C81" w:rsidRDefault="00794C81" w:rsidP="00233BBF">
      <w:pPr>
        <w:numPr>
          <w:ilvl w:val="0"/>
          <w:numId w:val="22"/>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Diríjase dónde está la persona accidentada con el botiquín de primeros auxilios disponible.</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0"/>
          <w:numId w:val="22"/>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Proporcione los primeros auxilios a la persona accidentada, o si alguien ha recibido formación en materia de primeros auxilios avísele para que acuda dónde se encuentra el accidentado.</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0"/>
          <w:numId w:val="22"/>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 xml:space="preserve">Avise a una ambulancia si se considera oportuno, y ordene a alguien que acuda a la entrada del </w:t>
      </w:r>
      <w:r w:rsidR="00C55DBC">
        <w:rPr>
          <w:rFonts w:ascii="Arial" w:hAnsi="Arial" w:cs="Arial"/>
          <w:sz w:val="20"/>
          <w:szCs w:val="20"/>
          <w:lang w:val="es-MX" w:eastAsia="es-MX"/>
        </w:rPr>
        <w:t>inmueble</w:t>
      </w:r>
      <w:r w:rsidRPr="00794C81">
        <w:rPr>
          <w:rFonts w:ascii="Arial" w:hAnsi="Arial" w:cs="Arial"/>
          <w:sz w:val="20"/>
          <w:szCs w:val="20"/>
          <w:lang w:val="es-MX" w:eastAsia="es-MX"/>
        </w:rPr>
        <w:t xml:space="preserve"> para esperar su llegada.</w:t>
      </w:r>
    </w:p>
    <w:p w:rsidR="00794C81" w:rsidRPr="00794C81" w:rsidRDefault="00794C81" w:rsidP="00233BBF">
      <w:pPr>
        <w:autoSpaceDE w:val="0"/>
        <w:autoSpaceDN w:val="0"/>
        <w:adjustRightInd w:val="0"/>
        <w:spacing w:before="100" w:beforeAutospacing="1" w:after="100" w:afterAutospacing="1"/>
        <w:jc w:val="both"/>
        <w:rPr>
          <w:rFonts w:ascii="Arial" w:hAnsi="Arial" w:cs="Arial"/>
          <w:sz w:val="20"/>
          <w:szCs w:val="20"/>
          <w:lang w:val="es-MX" w:eastAsia="es-MX"/>
        </w:rPr>
      </w:pPr>
      <w:r w:rsidRPr="00794C81">
        <w:rPr>
          <w:rFonts w:ascii="Arial" w:hAnsi="Arial" w:cs="Arial"/>
          <w:sz w:val="20"/>
          <w:szCs w:val="20"/>
          <w:lang w:val="es-MX" w:eastAsia="es-MX"/>
        </w:rPr>
        <w:t>A continuación se dan recomendaciones para la asistencia al accidentado.</w:t>
      </w:r>
    </w:p>
    <w:p w:rsidR="00794C81" w:rsidRPr="00794C81" w:rsidRDefault="00794C81" w:rsidP="00233BBF">
      <w:pPr>
        <w:autoSpaceDE w:val="0"/>
        <w:autoSpaceDN w:val="0"/>
        <w:adjustRightInd w:val="0"/>
        <w:spacing w:before="100" w:beforeAutospacing="1" w:after="100" w:afterAutospacing="1"/>
        <w:jc w:val="both"/>
        <w:rPr>
          <w:rFonts w:ascii="Arial" w:hAnsi="Arial" w:cs="Arial"/>
          <w:sz w:val="20"/>
          <w:szCs w:val="20"/>
          <w:lang w:val="es-MX" w:eastAsia="es-MX"/>
        </w:rPr>
      </w:pPr>
      <w:r w:rsidRPr="00794C81">
        <w:rPr>
          <w:rFonts w:ascii="Arial" w:hAnsi="Arial" w:cs="Arial"/>
          <w:sz w:val="20"/>
          <w:szCs w:val="20"/>
          <w:lang w:val="es-MX" w:eastAsia="es-MX"/>
        </w:rPr>
        <w:t>Si se produce un accidente leve, la persona lesionada podrá, en la mayoría de los casos, desplazarse por su propio pie hasta el centro asistencial más cercano. Por esta razón, la actuación en caso de observar un accidente leve será la siguiente:</w:t>
      </w: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Evitar nuevos accidentes que puedan producirse.</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Realizar la primera atención con el botiquín de primeros auxilios</w:t>
      </w:r>
      <w:r w:rsidR="00C55DBC">
        <w:rPr>
          <w:rFonts w:ascii="Arial" w:hAnsi="Arial" w:cs="Arial"/>
          <w:sz w:val="20"/>
          <w:szCs w:val="20"/>
          <w:lang w:val="es-MX" w:eastAsia="es-MX"/>
        </w:rPr>
        <w:t xml:space="preserve"> disponible en el botiquín</w:t>
      </w:r>
      <w:r w:rsidRPr="00794C81">
        <w:rPr>
          <w:rFonts w:ascii="Arial" w:hAnsi="Arial" w:cs="Arial"/>
          <w:sz w:val="20"/>
          <w:szCs w:val="20"/>
          <w:lang w:val="es-MX" w:eastAsia="es-MX"/>
        </w:rPr>
        <w:t>. Si es necesario llame a una ambulancia.</w:t>
      </w:r>
    </w:p>
    <w:p w:rsidR="00794C81" w:rsidRPr="00794C81" w:rsidRDefault="00794C81" w:rsidP="00233BBF">
      <w:pPr>
        <w:autoSpaceDE w:val="0"/>
        <w:autoSpaceDN w:val="0"/>
        <w:adjustRightInd w:val="0"/>
        <w:spacing w:before="100" w:beforeAutospacing="1" w:after="100" w:afterAutospacing="1"/>
        <w:jc w:val="both"/>
        <w:rPr>
          <w:rFonts w:ascii="Arial" w:hAnsi="Arial" w:cs="Arial"/>
          <w:sz w:val="20"/>
          <w:szCs w:val="20"/>
          <w:lang w:val="es-MX" w:eastAsia="es-MX"/>
        </w:rPr>
      </w:pPr>
      <w:r w:rsidRPr="00794C81">
        <w:rPr>
          <w:rFonts w:ascii="Arial" w:hAnsi="Arial" w:cs="Arial"/>
          <w:sz w:val="20"/>
          <w:szCs w:val="20"/>
          <w:lang w:val="es-MX" w:eastAsia="es-MX"/>
        </w:rPr>
        <w:t>En caso de producirse un accidente grave, la rapidez de los compañeros del trabajador afectado en proporcionar una respuesta adecuada, será fundamental para evitar complicaciones o agravamientos de su estado de salud.</w:t>
      </w: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Antes de actuar es absolutamente necesario asegurarse que la persona accidentada y el resto de compañeros esta fuera de nuevos peligros: posibilidad de caídas, derrumbes, caídas de objetos, maquinaria en funcionamiento, etc.</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0"/>
          <w:numId w:val="21"/>
        </w:numPr>
        <w:autoSpaceDE w:val="0"/>
        <w:autoSpaceDN w:val="0"/>
        <w:adjustRightInd w:val="0"/>
        <w:spacing w:after="0"/>
        <w:jc w:val="both"/>
        <w:rPr>
          <w:rFonts w:ascii="Arial" w:hAnsi="Arial" w:cs="Arial"/>
          <w:sz w:val="20"/>
          <w:szCs w:val="20"/>
          <w:lang w:val="es-MX" w:eastAsia="es-MX"/>
        </w:rPr>
      </w:pPr>
      <w:r w:rsidRPr="00794C81">
        <w:rPr>
          <w:rFonts w:ascii="Arial" w:hAnsi="Arial" w:cs="Arial"/>
          <w:sz w:val="20"/>
          <w:szCs w:val="20"/>
          <w:lang w:val="es-MX" w:eastAsia="es-MX"/>
        </w:rPr>
        <w:t>Avise inmediatamente a las ayudas externas adecuadas. Una vez se ha avisado, se procederá a prestar los primeros auxilios a la persona accidentada:</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2"/>
          <w:numId w:val="21"/>
        </w:numPr>
        <w:autoSpaceDE w:val="0"/>
        <w:autoSpaceDN w:val="0"/>
        <w:adjustRightInd w:val="0"/>
        <w:spacing w:after="0"/>
        <w:ind w:left="1134"/>
        <w:jc w:val="both"/>
        <w:rPr>
          <w:rFonts w:ascii="Arial" w:hAnsi="Arial" w:cs="Arial"/>
          <w:sz w:val="20"/>
          <w:szCs w:val="20"/>
          <w:lang w:val="es-MX" w:eastAsia="es-MX"/>
        </w:rPr>
      </w:pPr>
      <w:r w:rsidRPr="00794C81">
        <w:rPr>
          <w:rFonts w:ascii="Arial" w:hAnsi="Arial" w:cs="Arial"/>
          <w:sz w:val="20"/>
          <w:szCs w:val="20"/>
          <w:lang w:val="es-MX" w:eastAsia="es-MX"/>
        </w:rPr>
        <w:t>Tranquilizar al accidentado.</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2"/>
          <w:numId w:val="21"/>
        </w:numPr>
        <w:autoSpaceDE w:val="0"/>
        <w:autoSpaceDN w:val="0"/>
        <w:adjustRightInd w:val="0"/>
        <w:spacing w:after="0"/>
        <w:ind w:left="1134"/>
        <w:jc w:val="both"/>
        <w:rPr>
          <w:rFonts w:ascii="Arial" w:hAnsi="Arial" w:cs="Arial"/>
          <w:sz w:val="20"/>
          <w:szCs w:val="20"/>
          <w:lang w:val="es-MX" w:eastAsia="es-MX"/>
        </w:rPr>
      </w:pPr>
      <w:r w:rsidRPr="00794C81">
        <w:rPr>
          <w:rFonts w:ascii="Arial" w:hAnsi="Arial" w:cs="Arial"/>
          <w:sz w:val="20"/>
          <w:szCs w:val="20"/>
          <w:lang w:val="es-MX" w:eastAsia="es-MX"/>
        </w:rPr>
        <w:t>No mover al accidentado si ha sufrido una contusión importante o sospecha que puede haber sufrido una fractura.</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2"/>
          <w:numId w:val="21"/>
        </w:numPr>
        <w:autoSpaceDE w:val="0"/>
        <w:autoSpaceDN w:val="0"/>
        <w:adjustRightInd w:val="0"/>
        <w:spacing w:after="0"/>
        <w:ind w:left="1134"/>
        <w:jc w:val="both"/>
        <w:rPr>
          <w:rFonts w:ascii="Arial" w:hAnsi="Arial" w:cs="Arial"/>
          <w:sz w:val="20"/>
          <w:szCs w:val="20"/>
          <w:lang w:val="es-MX" w:eastAsia="es-MX"/>
        </w:rPr>
      </w:pPr>
      <w:r w:rsidRPr="00794C81">
        <w:rPr>
          <w:rFonts w:ascii="Arial" w:hAnsi="Arial" w:cs="Arial"/>
          <w:sz w:val="20"/>
          <w:szCs w:val="20"/>
          <w:lang w:val="es-MX" w:eastAsia="es-MX"/>
        </w:rPr>
        <w:t>Cubrirle con una manta, una chaqueta o cualquier prenda de abrigo.</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2"/>
          <w:numId w:val="21"/>
        </w:numPr>
        <w:autoSpaceDE w:val="0"/>
        <w:autoSpaceDN w:val="0"/>
        <w:adjustRightInd w:val="0"/>
        <w:spacing w:after="0"/>
        <w:ind w:left="1134"/>
        <w:jc w:val="both"/>
        <w:rPr>
          <w:rFonts w:ascii="Arial" w:hAnsi="Arial" w:cs="Arial"/>
          <w:sz w:val="20"/>
          <w:szCs w:val="20"/>
          <w:lang w:val="es-MX" w:eastAsia="es-MX"/>
        </w:rPr>
      </w:pPr>
      <w:r w:rsidRPr="00794C81">
        <w:rPr>
          <w:rFonts w:ascii="Arial" w:hAnsi="Arial" w:cs="Arial"/>
          <w:sz w:val="20"/>
          <w:szCs w:val="20"/>
          <w:lang w:val="es-MX" w:eastAsia="es-MX"/>
        </w:rPr>
        <w:t>No se le debe dar ninguna clase de bebida.</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794C81" w:rsidRPr="00794C81" w:rsidRDefault="00794C81" w:rsidP="00233BBF">
      <w:pPr>
        <w:numPr>
          <w:ilvl w:val="2"/>
          <w:numId w:val="21"/>
        </w:numPr>
        <w:autoSpaceDE w:val="0"/>
        <w:autoSpaceDN w:val="0"/>
        <w:adjustRightInd w:val="0"/>
        <w:spacing w:after="0"/>
        <w:ind w:left="1134"/>
        <w:jc w:val="both"/>
        <w:rPr>
          <w:rFonts w:ascii="Arial" w:hAnsi="Arial" w:cs="Arial"/>
          <w:sz w:val="20"/>
          <w:szCs w:val="20"/>
          <w:lang w:val="es-MX" w:eastAsia="es-MX"/>
        </w:rPr>
      </w:pPr>
      <w:r w:rsidRPr="00794C81">
        <w:rPr>
          <w:rFonts w:ascii="Arial" w:hAnsi="Arial" w:cs="Arial"/>
          <w:sz w:val="20"/>
          <w:szCs w:val="20"/>
          <w:lang w:val="es-MX" w:eastAsia="es-MX"/>
        </w:rPr>
        <w:t>Comprobar que hay alguien que espera la llegada de la ambulancia o de las ayudas externas.</w:t>
      </w:r>
    </w:p>
    <w:p w:rsidR="00794C81" w:rsidRPr="00794C81" w:rsidRDefault="00794C81" w:rsidP="00233BBF">
      <w:pPr>
        <w:autoSpaceDE w:val="0"/>
        <w:autoSpaceDN w:val="0"/>
        <w:adjustRightInd w:val="0"/>
        <w:spacing w:after="0"/>
        <w:jc w:val="both"/>
        <w:rPr>
          <w:rFonts w:ascii="Arial" w:hAnsi="Arial" w:cs="Arial"/>
          <w:sz w:val="20"/>
          <w:szCs w:val="20"/>
          <w:lang w:val="es-MX" w:eastAsia="es-MX"/>
        </w:rPr>
      </w:pPr>
    </w:p>
    <w:p w:rsidR="008A3AC1" w:rsidRPr="001F1DF4" w:rsidRDefault="00794C81" w:rsidP="00233BBF">
      <w:pPr>
        <w:numPr>
          <w:ilvl w:val="2"/>
          <w:numId w:val="21"/>
        </w:numPr>
        <w:autoSpaceDE w:val="0"/>
        <w:autoSpaceDN w:val="0"/>
        <w:adjustRightInd w:val="0"/>
        <w:spacing w:after="0"/>
        <w:ind w:left="1134"/>
        <w:jc w:val="both"/>
        <w:rPr>
          <w:rFonts w:ascii="Arial" w:hAnsi="Arial" w:cs="Arial"/>
          <w:i/>
          <w:sz w:val="20"/>
          <w:szCs w:val="20"/>
          <w:lang w:val="es-ES" w:eastAsia="es-MX"/>
        </w:rPr>
      </w:pPr>
      <w:r w:rsidRPr="001F1DF4">
        <w:rPr>
          <w:rFonts w:ascii="Arial" w:hAnsi="Arial" w:cs="Arial"/>
          <w:sz w:val="20"/>
          <w:szCs w:val="20"/>
          <w:lang w:val="es-MX" w:eastAsia="es-MX"/>
        </w:rPr>
        <w:t>Siempre que sea posible, despejar la zona de obstáculos para facilitar la intervención de la asistencia médica.</w:t>
      </w:r>
    </w:p>
    <w:sectPr w:rsidR="008A3AC1" w:rsidRPr="001F1DF4" w:rsidSect="002A3865">
      <w:headerReference w:type="default" r:id="rId15"/>
      <w:pgSz w:w="12240" w:h="15840" w:code="1"/>
      <w:pgMar w:top="1418" w:right="1418" w:bottom="1418"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DD" w:rsidRDefault="005A5FDD" w:rsidP="0033591F">
      <w:pPr>
        <w:spacing w:after="0" w:line="240" w:lineRule="auto"/>
      </w:pPr>
      <w:r>
        <w:separator/>
      </w:r>
    </w:p>
  </w:endnote>
  <w:endnote w:type="continuationSeparator" w:id="0">
    <w:p w:rsidR="005A5FDD" w:rsidRDefault="005A5FDD" w:rsidP="0033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DD" w:rsidRDefault="005A5FDD" w:rsidP="0033591F">
      <w:pPr>
        <w:spacing w:after="0" w:line="240" w:lineRule="auto"/>
      </w:pPr>
      <w:r>
        <w:separator/>
      </w:r>
    </w:p>
  </w:footnote>
  <w:footnote w:type="continuationSeparator" w:id="0">
    <w:p w:rsidR="005A5FDD" w:rsidRDefault="005A5FDD" w:rsidP="00335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2" w:type="dxa"/>
      <w:jc w:val="center"/>
      <w:tblLayout w:type="fixed"/>
      <w:tblLook w:val="00A0" w:firstRow="1" w:lastRow="0" w:firstColumn="1" w:lastColumn="0" w:noHBand="0" w:noVBand="0"/>
    </w:tblPr>
    <w:tblGrid>
      <w:gridCol w:w="2674"/>
      <w:gridCol w:w="5528"/>
      <w:gridCol w:w="1730"/>
    </w:tblGrid>
    <w:tr w:rsidR="00D9547D" w:rsidRPr="00A95CB2" w:rsidTr="008374DB">
      <w:trPr>
        <w:jc w:val="center"/>
      </w:trPr>
      <w:tc>
        <w:tcPr>
          <w:tcW w:w="2674" w:type="dxa"/>
          <w:tcMar>
            <w:left w:w="0" w:type="dxa"/>
            <w:right w:w="0" w:type="dxa"/>
          </w:tcMar>
          <w:vAlign w:val="center"/>
        </w:tcPr>
        <w:p w:rsidR="00D9547D" w:rsidRPr="00FF34F5" w:rsidRDefault="00D9547D" w:rsidP="008A5A36">
          <w:pPr>
            <w:pStyle w:val="Encabezado"/>
            <w:rPr>
              <w:rFonts w:ascii="HelveticaNeueLT Pro 55 Roman" w:hAnsi="HelveticaNeueLT Pro 55 Roman"/>
            </w:rPr>
          </w:pPr>
          <w:r w:rsidRPr="00FF34F5">
            <w:rPr>
              <w:rFonts w:ascii="HelveticaNeueLT Pro 55 Roman" w:hAnsi="HelveticaNeueLT Pro 55 Roman"/>
              <w:noProof/>
              <w:lang w:val="es-MX" w:eastAsia="es-MX"/>
            </w:rPr>
            <w:drawing>
              <wp:anchor distT="0" distB="0" distL="114300" distR="114300" simplePos="0" relativeHeight="251661312" behindDoc="1" locked="0" layoutInCell="1" allowOverlap="1">
                <wp:simplePos x="0" y="0"/>
                <wp:positionH relativeFrom="column">
                  <wp:posOffset>618490</wp:posOffset>
                </wp:positionH>
                <wp:positionV relativeFrom="paragraph">
                  <wp:posOffset>21590</wp:posOffset>
                </wp:positionV>
                <wp:extent cx="517525" cy="511175"/>
                <wp:effectExtent l="19050" t="0" r="0" b="0"/>
                <wp:wrapTight wrapText="bothSides">
                  <wp:wrapPolygon edited="0">
                    <wp:start x="6361" y="0"/>
                    <wp:lineTo x="3180" y="7245"/>
                    <wp:lineTo x="3180" y="12880"/>
                    <wp:lineTo x="-795" y="16099"/>
                    <wp:lineTo x="-795" y="20929"/>
                    <wp:lineTo x="21467" y="20929"/>
                    <wp:lineTo x="21467" y="15294"/>
                    <wp:lineTo x="18287" y="12880"/>
                    <wp:lineTo x="19082" y="8855"/>
                    <wp:lineTo x="17492" y="3220"/>
                    <wp:lineTo x="14312" y="0"/>
                    <wp:lineTo x="6361" y="0"/>
                  </wp:wrapPolygon>
                </wp:wrapTight>
                <wp:docPr id="3" name="Imagen 1" descr="Logoqroo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qroo2011.png"/>
                        <pic:cNvPicPr>
                          <a:picLocks noChangeAspect="1" noChangeArrowheads="1"/>
                        </pic:cNvPicPr>
                      </pic:nvPicPr>
                      <pic:blipFill>
                        <a:blip r:embed="rId1"/>
                        <a:srcRect/>
                        <a:stretch>
                          <a:fillRect/>
                        </a:stretch>
                      </pic:blipFill>
                      <pic:spPr bwMode="auto">
                        <a:xfrm>
                          <a:off x="0" y="0"/>
                          <a:ext cx="517525" cy="511175"/>
                        </a:xfrm>
                        <a:prstGeom prst="rect">
                          <a:avLst/>
                        </a:prstGeom>
                        <a:noFill/>
                      </pic:spPr>
                    </pic:pic>
                  </a:graphicData>
                </a:graphic>
              </wp:anchor>
            </w:drawing>
          </w:r>
        </w:p>
      </w:tc>
      <w:tc>
        <w:tcPr>
          <w:tcW w:w="5528" w:type="dxa"/>
          <w:tcMar>
            <w:left w:w="0" w:type="dxa"/>
            <w:right w:w="0" w:type="dxa"/>
          </w:tcMar>
          <w:vAlign w:val="center"/>
        </w:tcPr>
        <w:p w:rsidR="00D9547D" w:rsidRPr="00FF34F5" w:rsidRDefault="00D9547D" w:rsidP="0042151A">
          <w:pPr>
            <w:pStyle w:val="Encabezado"/>
            <w:jc w:val="center"/>
            <w:rPr>
              <w:rFonts w:ascii="HelveticaNeueLT Pro 55 Roman" w:hAnsi="HelveticaNeueLT Pro 55 Roman" w:cs="Arial"/>
              <w:b/>
              <w:sz w:val="24"/>
              <w:szCs w:val="24"/>
              <w:lang w:val="es-MX"/>
            </w:rPr>
          </w:pPr>
          <w:r w:rsidRPr="00FF34F5">
            <w:rPr>
              <w:rFonts w:ascii="HelveticaNeueLT Pro 55 Roman" w:hAnsi="HelveticaNeueLT Pro 55 Roman" w:cs="Arial"/>
              <w:b/>
              <w:sz w:val="24"/>
              <w:szCs w:val="24"/>
              <w:lang w:val="es-MX"/>
            </w:rPr>
            <w:t>GOBIERNO DEL ESTADO DE QUINTANA ROO</w:t>
          </w:r>
        </w:p>
        <w:p w:rsidR="00D9547D" w:rsidRPr="00B1696C" w:rsidRDefault="00B1696C" w:rsidP="00B1696C">
          <w:pPr>
            <w:pStyle w:val="Encabezado"/>
            <w:jc w:val="center"/>
            <w:rPr>
              <w:rFonts w:ascii="HelveticaNeueLT Pro 55 Roman" w:hAnsi="HelveticaNeueLT Pro 55 Roman" w:cs="Arial"/>
              <w:i/>
              <w:lang w:val="es-MX"/>
            </w:rPr>
          </w:pPr>
          <w:r>
            <w:rPr>
              <w:rFonts w:ascii="HelveticaNeueLT Pro 55 Roman" w:hAnsi="HelveticaNeueLT Pro 55 Roman" w:cs="Arial"/>
              <w:i/>
              <w:lang w:val="es-MX"/>
            </w:rPr>
            <w:t>COLEGIO DE BACHILLERES DEL ESTADO DE QUINTANA ROO</w:t>
          </w:r>
        </w:p>
      </w:tc>
      <w:tc>
        <w:tcPr>
          <w:tcW w:w="1730" w:type="dxa"/>
          <w:tcMar>
            <w:left w:w="0" w:type="dxa"/>
            <w:right w:w="0" w:type="dxa"/>
          </w:tcMar>
          <w:vAlign w:val="center"/>
        </w:tcPr>
        <w:p w:rsidR="00D9547D" w:rsidRPr="00FF34F5" w:rsidRDefault="00B1696C">
          <w:pPr>
            <w:pStyle w:val="Encabezado"/>
            <w:rPr>
              <w:rFonts w:ascii="HelveticaNeueLT Pro 55 Roman" w:hAnsi="HelveticaNeueLT Pro 55 Roman"/>
              <w:lang w:val="es-MX"/>
            </w:rPr>
          </w:pPr>
          <w:r>
            <w:rPr>
              <w:rFonts w:ascii="HelveticaNeueLT Pro 55 Roman" w:hAnsi="HelveticaNeueLT Pro 55 Roman" w:cs="Arial"/>
              <w:i/>
              <w:noProof/>
              <w:lang w:val="es-MX" w:eastAsia="es-MX"/>
            </w:rPr>
            <w:drawing>
              <wp:inline distT="0" distB="0" distL="0" distR="0" wp14:anchorId="7B40035D" wp14:editId="61CDF59A">
                <wp:extent cx="609600" cy="7499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49935"/>
                        </a:xfrm>
                        <a:prstGeom prst="rect">
                          <a:avLst/>
                        </a:prstGeom>
                        <a:noFill/>
                      </pic:spPr>
                    </pic:pic>
                  </a:graphicData>
                </a:graphic>
              </wp:inline>
            </w:drawing>
          </w:r>
        </w:p>
      </w:tc>
    </w:tr>
  </w:tbl>
  <w:p w:rsidR="00D9547D" w:rsidRPr="00FF34F5" w:rsidRDefault="00D9547D" w:rsidP="00753984">
    <w:pPr>
      <w:spacing w:after="0" w:line="240" w:lineRule="auto"/>
      <w:jc w:val="center"/>
      <w:rPr>
        <w:rFonts w:ascii="HelveticaNeueLT Pro 55 Roman" w:hAnsi="HelveticaNeueLT Pro 55 Roman"/>
        <w:i/>
        <w:sz w:val="20"/>
        <w:szCs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A59"/>
    <w:multiLevelType w:val="hybridMultilevel"/>
    <w:tmpl w:val="A44EC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DC15F6"/>
    <w:multiLevelType w:val="hybridMultilevel"/>
    <w:tmpl w:val="AA7034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E70F81"/>
    <w:multiLevelType w:val="hybridMultilevel"/>
    <w:tmpl w:val="CB1EB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806888"/>
    <w:multiLevelType w:val="singleLevel"/>
    <w:tmpl w:val="0D8E3D10"/>
    <w:lvl w:ilvl="0">
      <w:start w:val="1"/>
      <w:numFmt w:val="upperLetter"/>
      <w:pStyle w:val="Vietasletras"/>
      <w:lvlText w:val="%1."/>
      <w:lvlJc w:val="left"/>
      <w:pPr>
        <w:tabs>
          <w:tab w:val="num" w:pos="360"/>
        </w:tabs>
        <w:ind w:left="360" w:hanging="360"/>
      </w:pPr>
      <w:rPr>
        <w:rFonts w:cs="Times New Roman"/>
      </w:rPr>
    </w:lvl>
  </w:abstractNum>
  <w:abstractNum w:abstractNumId="4">
    <w:nsid w:val="0B9C160C"/>
    <w:multiLevelType w:val="hybridMultilevel"/>
    <w:tmpl w:val="1298B0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E059C8"/>
    <w:multiLevelType w:val="hybridMultilevel"/>
    <w:tmpl w:val="C95A1E4E"/>
    <w:lvl w:ilvl="0" w:tplc="080A000F">
      <w:start w:val="1"/>
      <w:numFmt w:val="decimal"/>
      <w:lvlText w:val="%1."/>
      <w:lvlJc w:val="left"/>
      <w:pPr>
        <w:ind w:left="720" w:hanging="360"/>
      </w:pPr>
      <w:rPr>
        <w:rFonts w:hint="default"/>
      </w:rPr>
    </w:lvl>
    <w:lvl w:ilvl="1" w:tplc="D75A3DA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511D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B6A6E7F"/>
    <w:multiLevelType w:val="hybridMultilevel"/>
    <w:tmpl w:val="A2449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28393A"/>
    <w:multiLevelType w:val="hybridMultilevel"/>
    <w:tmpl w:val="28442B3A"/>
    <w:lvl w:ilvl="0" w:tplc="28E42EB4">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D24DC8"/>
    <w:multiLevelType w:val="hybridMultilevel"/>
    <w:tmpl w:val="507E69F6"/>
    <w:lvl w:ilvl="0" w:tplc="AAF4F9FE">
      <w:start w:val="1"/>
      <w:numFmt w:val="bullet"/>
      <w:lvlText w:val=""/>
      <w:lvlJc w:val="left"/>
      <w:pPr>
        <w:ind w:left="1210" w:hanging="360"/>
      </w:pPr>
      <w:rPr>
        <w:rFonts w:ascii="Wingdings 2" w:hAnsi="Wingdings 2"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1C5D1F"/>
    <w:multiLevelType w:val="hybridMultilevel"/>
    <w:tmpl w:val="5D4A6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A57C91"/>
    <w:multiLevelType w:val="hybridMultilevel"/>
    <w:tmpl w:val="AEF2F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E8175A"/>
    <w:multiLevelType w:val="hybridMultilevel"/>
    <w:tmpl w:val="1D3E5D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F37E0E"/>
    <w:multiLevelType w:val="hybridMultilevel"/>
    <w:tmpl w:val="CCBCC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91626F"/>
    <w:multiLevelType w:val="hybridMultilevel"/>
    <w:tmpl w:val="286C2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AC212F"/>
    <w:multiLevelType w:val="hybridMultilevel"/>
    <w:tmpl w:val="A44EC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B5A29F1"/>
    <w:multiLevelType w:val="hybridMultilevel"/>
    <w:tmpl w:val="54640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7E71D5"/>
    <w:multiLevelType w:val="hybridMultilevel"/>
    <w:tmpl w:val="451E0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CD90570"/>
    <w:multiLevelType w:val="multilevel"/>
    <w:tmpl w:val="9BB4DB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E575AF0"/>
    <w:multiLevelType w:val="hybridMultilevel"/>
    <w:tmpl w:val="D1FAF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F3B088B"/>
    <w:multiLevelType w:val="hybridMultilevel"/>
    <w:tmpl w:val="D51E64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0B938CA"/>
    <w:multiLevelType w:val="hybridMultilevel"/>
    <w:tmpl w:val="C49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E9796D"/>
    <w:multiLevelType w:val="hybridMultilevel"/>
    <w:tmpl w:val="1EBC8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24C0F8B"/>
    <w:multiLevelType w:val="hybridMultilevel"/>
    <w:tmpl w:val="8E3AB9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AA2694"/>
    <w:multiLevelType w:val="hybridMultilevel"/>
    <w:tmpl w:val="70200C18"/>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5">
    <w:nsid w:val="46E050DE"/>
    <w:multiLevelType w:val="multilevel"/>
    <w:tmpl w:val="507E69F6"/>
    <w:lvl w:ilvl="0">
      <w:start w:val="1"/>
      <w:numFmt w:val="bullet"/>
      <w:lvlText w:val=""/>
      <w:lvlJc w:val="left"/>
      <w:pPr>
        <w:ind w:left="1068"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9AB6C2D"/>
    <w:multiLevelType w:val="hybridMultilevel"/>
    <w:tmpl w:val="CB3C7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C1605E"/>
    <w:multiLevelType w:val="hybridMultilevel"/>
    <w:tmpl w:val="76EA5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7FB0D12"/>
    <w:multiLevelType w:val="hybridMultilevel"/>
    <w:tmpl w:val="10200BDC"/>
    <w:lvl w:ilvl="0" w:tplc="FAE6FA40">
      <w:start w:val="1"/>
      <w:numFmt w:val="decimal"/>
      <w:lvlText w:val="%1."/>
      <w:lvlJc w:val="left"/>
      <w:pPr>
        <w:ind w:left="720" w:hanging="360"/>
      </w:pPr>
      <w:rPr>
        <w:rFonts w:cs="Calibri-Bol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9E73C3"/>
    <w:multiLevelType w:val="hybridMultilevel"/>
    <w:tmpl w:val="CB60C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0322ECF"/>
    <w:multiLevelType w:val="hybridMultilevel"/>
    <w:tmpl w:val="F5FC8EA0"/>
    <w:lvl w:ilvl="0" w:tplc="080A0017">
      <w:start w:val="1"/>
      <w:numFmt w:val="lowerLetter"/>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nsid w:val="64B25353"/>
    <w:multiLevelType w:val="hybridMultilevel"/>
    <w:tmpl w:val="4622D34C"/>
    <w:lvl w:ilvl="0" w:tplc="080A0001">
      <w:start w:val="1"/>
      <w:numFmt w:val="bullet"/>
      <w:lvlText w:val=""/>
      <w:lvlJc w:val="left"/>
      <w:pPr>
        <w:ind w:left="720" w:hanging="360"/>
      </w:pPr>
      <w:rPr>
        <w:rFonts w:ascii="Symbol" w:hAnsi="Symbol" w:hint="default"/>
      </w:rPr>
    </w:lvl>
    <w:lvl w:ilvl="1" w:tplc="038C6314">
      <w:start w:val="9"/>
      <w:numFmt w:val="bullet"/>
      <w:lvlText w:val="•"/>
      <w:lvlJc w:val="left"/>
      <w:pPr>
        <w:ind w:left="1440" w:hanging="360"/>
      </w:pPr>
      <w:rPr>
        <w:rFonts w:ascii="Century Gothic" w:eastAsiaTheme="minorEastAsia" w:hAnsi="Century Gothic" w:cstheme="minorBidi" w:hint="default"/>
      </w:rPr>
    </w:lvl>
    <w:lvl w:ilvl="2" w:tplc="03261226">
      <w:start w:val="9"/>
      <w:numFmt w:val="bullet"/>
      <w:lvlText w:val="-"/>
      <w:lvlJc w:val="left"/>
      <w:pPr>
        <w:ind w:left="2340" w:hanging="360"/>
      </w:pPr>
      <w:rPr>
        <w:rFonts w:ascii="Century Gothic" w:eastAsiaTheme="minorEastAsia" w:hAnsi="Century Gothic"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91B10DC"/>
    <w:multiLevelType w:val="multilevel"/>
    <w:tmpl w:val="507E69F6"/>
    <w:lvl w:ilvl="0">
      <w:start w:val="1"/>
      <w:numFmt w:val="bullet"/>
      <w:lvlText w:val=""/>
      <w:lvlJc w:val="left"/>
      <w:pPr>
        <w:ind w:left="1068"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9925495"/>
    <w:multiLevelType w:val="hybridMultilevel"/>
    <w:tmpl w:val="42564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3E42FFA"/>
    <w:multiLevelType w:val="hybridMultilevel"/>
    <w:tmpl w:val="860CDB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3F375F7"/>
    <w:multiLevelType w:val="hybridMultilevel"/>
    <w:tmpl w:val="D0481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C995531"/>
    <w:multiLevelType w:val="hybridMultilevel"/>
    <w:tmpl w:val="BB068C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13"/>
  </w:num>
  <w:num w:numId="3">
    <w:abstractNumId w:val="17"/>
  </w:num>
  <w:num w:numId="4">
    <w:abstractNumId w:val="23"/>
  </w:num>
  <w:num w:numId="5">
    <w:abstractNumId w:val="36"/>
  </w:num>
  <w:num w:numId="6">
    <w:abstractNumId w:val="28"/>
  </w:num>
  <w:num w:numId="7">
    <w:abstractNumId w:val="3"/>
  </w:num>
  <w:num w:numId="8">
    <w:abstractNumId w:val="6"/>
  </w:num>
  <w:num w:numId="9">
    <w:abstractNumId w:val="9"/>
  </w:num>
  <w:num w:numId="10">
    <w:abstractNumId w:val="32"/>
  </w:num>
  <w:num w:numId="11">
    <w:abstractNumId w:val="25"/>
  </w:num>
  <w:num w:numId="12">
    <w:abstractNumId w:val="16"/>
  </w:num>
  <w:num w:numId="13">
    <w:abstractNumId w:val="1"/>
  </w:num>
  <w:num w:numId="14">
    <w:abstractNumId w:val="27"/>
  </w:num>
  <w:num w:numId="15">
    <w:abstractNumId w:val="15"/>
  </w:num>
  <w:num w:numId="16">
    <w:abstractNumId w:val="0"/>
  </w:num>
  <w:num w:numId="17">
    <w:abstractNumId w:val="30"/>
  </w:num>
  <w:num w:numId="18">
    <w:abstractNumId w:val="14"/>
  </w:num>
  <w:num w:numId="19">
    <w:abstractNumId w:val="12"/>
  </w:num>
  <w:num w:numId="20">
    <w:abstractNumId w:val="29"/>
  </w:num>
  <w:num w:numId="21">
    <w:abstractNumId w:val="31"/>
  </w:num>
  <w:num w:numId="22">
    <w:abstractNumId w:val="8"/>
  </w:num>
  <w:num w:numId="23">
    <w:abstractNumId w:val="5"/>
  </w:num>
  <w:num w:numId="24">
    <w:abstractNumId w:val="24"/>
  </w:num>
  <w:num w:numId="25">
    <w:abstractNumId w:val="34"/>
  </w:num>
  <w:num w:numId="26">
    <w:abstractNumId w:val="20"/>
  </w:num>
  <w:num w:numId="27">
    <w:abstractNumId w:val="21"/>
  </w:num>
  <w:num w:numId="28">
    <w:abstractNumId w:val="18"/>
  </w:num>
  <w:num w:numId="29">
    <w:abstractNumId w:val="2"/>
  </w:num>
  <w:num w:numId="30">
    <w:abstractNumId w:val="19"/>
  </w:num>
  <w:num w:numId="31">
    <w:abstractNumId w:val="35"/>
  </w:num>
  <w:num w:numId="32">
    <w:abstractNumId w:val="22"/>
  </w:num>
  <w:num w:numId="33">
    <w:abstractNumId w:val="7"/>
  </w:num>
  <w:num w:numId="34">
    <w:abstractNumId w:val="33"/>
  </w:num>
  <w:num w:numId="35">
    <w:abstractNumId w:val="4"/>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1F"/>
    <w:rsid w:val="00016305"/>
    <w:rsid w:val="00016E8B"/>
    <w:rsid w:val="000219DB"/>
    <w:rsid w:val="0002515B"/>
    <w:rsid w:val="0002515F"/>
    <w:rsid w:val="000327CE"/>
    <w:rsid w:val="00034464"/>
    <w:rsid w:val="00035819"/>
    <w:rsid w:val="00035F4F"/>
    <w:rsid w:val="00036504"/>
    <w:rsid w:val="00041F09"/>
    <w:rsid w:val="00042C29"/>
    <w:rsid w:val="00043535"/>
    <w:rsid w:val="00047834"/>
    <w:rsid w:val="0005217C"/>
    <w:rsid w:val="0005466C"/>
    <w:rsid w:val="00054D7C"/>
    <w:rsid w:val="0005674D"/>
    <w:rsid w:val="0006082E"/>
    <w:rsid w:val="00060ADB"/>
    <w:rsid w:val="00071780"/>
    <w:rsid w:val="00074291"/>
    <w:rsid w:val="000763F5"/>
    <w:rsid w:val="000801AB"/>
    <w:rsid w:val="000809E5"/>
    <w:rsid w:val="00081D8F"/>
    <w:rsid w:val="00082682"/>
    <w:rsid w:val="00082DC0"/>
    <w:rsid w:val="00085E85"/>
    <w:rsid w:val="00086AE3"/>
    <w:rsid w:val="000920C9"/>
    <w:rsid w:val="00095419"/>
    <w:rsid w:val="0009615F"/>
    <w:rsid w:val="00096E7E"/>
    <w:rsid w:val="00097561"/>
    <w:rsid w:val="000A3170"/>
    <w:rsid w:val="000A448F"/>
    <w:rsid w:val="000A6A38"/>
    <w:rsid w:val="000B1BC0"/>
    <w:rsid w:val="000B324E"/>
    <w:rsid w:val="000B3F75"/>
    <w:rsid w:val="000B496D"/>
    <w:rsid w:val="000B5ED6"/>
    <w:rsid w:val="000C2FF5"/>
    <w:rsid w:val="000C43F8"/>
    <w:rsid w:val="000C5BF9"/>
    <w:rsid w:val="000C61D4"/>
    <w:rsid w:val="000D0527"/>
    <w:rsid w:val="000D1C4E"/>
    <w:rsid w:val="000D42B8"/>
    <w:rsid w:val="000D50C4"/>
    <w:rsid w:val="000D5C96"/>
    <w:rsid w:val="000E03A1"/>
    <w:rsid w:val="000E1AB1"/>
    <w:rsid w:val="000E1DA4"/>
    <w:rsid w:val="000E2750"/>
    <w:rsid w:val="000E6EBA"/>
    <w:rsid w:val="000F7783"/>
    <w:rsid w:val="000F7D88"/>
    <w:rsid w:val="00112A29"/>
    <w:rsid w:val="00114170"/>
    <w:rsid w:val="001153AD"/>
    <w:rsid w:val="00116B65"/>
    <w:rsid w:val="00117E6F"/>
    <w:rsid w:val="00120803"/>
    <w:rsid w:val="0012523C"/>
    <w:rsid w:val="00130E2F"/>
    <w:rsid w:val="00130F92"/>
    <w:rsid w:val="00131B89"/>
    <w:rsid w:val="00132071"/>
    <w:rsid w:val="00132E2B"/>
    <w:rsid w:val="00134758"/>
    <w:rsid w:val="00145D0C"/>
    <w:rsid w:val="00147A9B"/>
    <w:rsid w:val="00150167"/>
    <w:rsid w:val="00150351"/>
    <w:rsid w:val="00152597"/>
    <w:rsid w:val="001531DC"/>
    <w:rsid w:val="001535F0"/>
    <w:rsid w:val="00153E1F"/>
    <w:rsid w:val="00155123"/>
    <w:rsid w:val="0016059D"/>
    <w:rsid w:val="00164D71"/>
    <w:rsid w:val="001661B0"/>
    <w:rsid w:val="0017343D"/>
    <w:rsid w:val="00176B2E"/>
    <w:rsid w:val="00176F5D"/>
    <w:rsid w:val="001772DE"/>
    <w:rsid w:val="001812FB"/>
    <w:rsid w:val="00184B09"/>
    <w:rsid w:val="00184BBE"/>
    <w:rsid w:val="001901A6"/>
    <w:rsid w:val="001969F1"/>
    <w:rsid w:val="001A20F8"/>
    <w:rsid w:val="001A2ABD"/>
    <w:rsid w:val="001A5079"/>
    <w:rsid w:val="001A5E46"/>
    <w:rsid w:val="001B5E04"/>
    <w:rsid w:val="001B686C"/>
    <w:rsid w:val="001B7274"/>
    <w:rsid w:val="001B79A4"/>
    <w:rsid w:val="001B7D5E"/>
    <w:rsid w:val="001B7DE4"/>
    <w:rsid w:val="001C5258"/>
    <w:rsid w:val="001D07A1"/>
    <w:rsid w:val="001D366C"/>
    <w:rsid w:val="001D429D"/>
    <w:rsid w:val="001D723C"/>
    <w:rsid w:val="001D751A"/>
    <w:rsid w:val="001E0241"/>
    <w:rsid w:val="001E32BC"/>
    <w:rsid w:val="001E4FB1"/>
    <w:rsid w:val="001E52C2"/>
    <w:rsid w:val="001E6E4C"/>
    <w:rsid w:val="001F1DF4"/>
    <w:rsid w:val="00200EBF"/>
    <w:rsid w:val="00202FFE"/>
    <w:rsid w:val="00203308"/>
    <w:rsid w:val="00203E9A"/>
    <w:rsid w:val="002050A5"/>
    <w:rsid w:val="00210E02"/>
    <w:rsid w:val="00211C62"/>
    <w:rsid w:val="00220273"/>
    <w:rsid w:val="00220EF2"/>
    <w:rsid w:val="00224BF6"/>
    <w:rsid w:val="00225CEA"/>
    <w:rsid w:val="0023118E"/>
    <w:rsid w:val="00233BBF"/>
    <w:rsid w:val="00237746"/>
    <w:rsid w:val="00241999"/>
    <w:rsid w:val="00242066"/>
    <w:rsid w:val="002476DC"/>
    <w:rsid w:val="00255F4D"/>
    <w:rsid w:val="00257951"/>
    <w:rsid w:val="00257D37"/>
    <w:rsid w:val="00260967"/>
    <w:rsid w:val="002635D2"/>
    <w:rsid w:val="002700C3"/>
    <w:rsid w:val="00271BDA"/>
    <w:rsid w:val="002738DE"/>
    <w:rsid w:val="002774C1"/>
    <w:rsid w:val="002778AC"/>
    <w:rsid w:val="002814C2"/>
    <w:rsid w:val="0028239F"/>
    <w:rsid w:val="00283124"/>
    <w:rsid w:val="00283CAF"/>
    <w:rsid w:val="00286D8D"/>
    <w:rsid w:val="00290BEE"/>
    <w:rsid w:val="00291120"/>
    <w:rsid w:val="00291437"/>
    <w:rsid w:val="00291446"/>
    <w:rsid w:val="002915A2"/>
    <w:rsid w:val="00294000"/>
    <w:rsid w:val="00295173"/>
    <w:rsid w:val="00295542"/>
    <w:rsid w:val="002A2BD9"/>
    <w:rsid w:val="002A3865"/>
    <w:rsid w:val="002A6D0F"/>
    <w:rsid w:val="002B24AF"/>
    <w:rsid w:val="002B58F7"/>
    <w:rsid w:val="002B607D"/>
    <w:rsid w:val="002C0D88"/>
    <w:rsid w:val="002C1D2E"/>
    <w:rsid w:val="002C2128"/>
    <w:rsid w:val="002C2656"/>
    <w:rsid w:val="002C2714"/>
    <w:rsid w:val="002C6A0E"/>
    <w:rsid w:val="002D21E5"/>
    <w:rsid w:val="002D6E94"/>
    <w:rsid w:val="002D7413"/>
    <w:rsid w:val="002E0151"/>
    <w:rsid w:val="002E04F0"/>
    <w:rsid w:val="002E228A"/>
    <w:rsid w:val="002E23B3"/>
    <w:rsid w:val="002E5D50"/>
    <w:rsid w:val="002F3447"/>
    <w:rsid w:val="002F3909"/>
    <w:rsid w:val="002F4DE3"/>
    <w:rsid w:val="002F57E5"/>
    <w:rsid w:val="002F626F"/>
    <w:rsid w:val="002F66D4"/>
    <w:rsid w:val="002F7265"/>
    <w:rsid w:val="0030612B"/>
    <w:rsid w:val="003102E3"/>
    <w:rsid w:val="003165CF"/>
    <w:rsid w:val="003217F5"/>
    <w:rsid w:val="00321BF6"/>
    <w:rsid w:val="00326DE7"/>
    <w:rsid w:val="0032758A"/>
    <w:rsid w:val="003334C2"/>
    <w:rsid w:val="0033591F"/>
    <w:rsid w:val="00337135"/>
    <w:rsid w:val="0034087F"/>
    <w:rsid w:val="00340CC9"/>
    <w:rsid w:val="003427DE"/>
    <w:rsid w:val="003445A2"/>
    <w:rsid w:val="003445CB"/>
    <w:rsid w:val="003448D1"/>
    <w:rsid w:val="003465B3"/>
    <w:rsid w:val="003469C3"/>
    <w:rsid w:val="0035081F"/>
    <w:rsid w:val="00351D4E"/>
    <w:rsid w:val="0035539B"/>
    <w:rsid w:val="00361117"/>
    <w:rsid w:val="003622B3"/>
    <w:rsid w:val="0036276C"/>
    <w:rsid w:val="00362BD0"/>
    <w:rsid w:val="00363C84"/>
    <w:rsid w:val="00364514"/>
    <w:rsid w:val="00371C84"/>
    <w:rsid w:val="00375C99"/>
    <w:rsid w:val="003816C2"/>
    <w:rsid w:val="003818C5"/>
    <w:rsid w:val="003826BF"/>
    <w:rsid w:val="00382987"/>
    <w:rsid w:val="00382FC1"/>
    <w:rsid w:val="00383060"/>
    <w:rsid w:val="003841C3"/>
    <w:rsid w:val="00387B76"/>
    <w:rsid w:val="00396946"/>
    <w:rsid w:val="003A1161"/>
    <w:rsid w:val="003A5038"/>
    <w:rsid w:val="003A6ADD"/>
    <w:rsid w:val="003B5BF9"/>
    <w:rsid w:val="003C278A"/>
    <w:rsid w:val="003C31F1"/>
    <w:rsid w:val="003C3A4C"/>
    <w:rsid w:val="003C68F8"/>
    <w:rsid w:val="003C7C6C"/>
    <w:rsid w:val="003D1BE3"/>
    <w:rsid w:val="003D4058"/>
    <w:rsid w:val="003D71F9"/>
    <w:rsid w:val="003E15B0"/>
    <w:rsid w:val="003E2067"/>
    <w:rsid w:val="003E6288"/>
    <w:rsid w:val="003E629F"/>
    <w:rsid w:val="003F0846"/>
    <w:rsid w:val="003F20AA"/>
    <w:rsid w:val="003F5591"/>
    <w:rsid w:val="003F67B2"/>
    <w:rsid w:val="004106A1"/>
    <w:rsid w:val="00411423"/>
    <w:rsid w:val="0041154A"/>
    <w:rsid w:val="00414274"/>
    <w:rsid w:val="00420775"/>
    <w:rsid w:val="00420F7D"/>
    <w:rsid w:val="0042151A"/>
    <w:rsid w:val="00426E18"/>
    <w:rsid w:val="0043267A"/>
    <w:rsid w:val="0043277E"/>
    <w:rsid w:val="00432F2B"/>
    <w:rsid w:val="0043312D"/>
    <w:rsid w:val="0044133F"/>
    <w:rsid w:val="00441E7A"/>
    <w:rsid w:val="004436F0"/>
    <w:rsid w:val="004473BA"/>
    <w:rsid w:val="004678F3"/>
    <w:rsid w:val="00467D19"/>
    <w:rsid w:val="00467F5F"/>
    <w:rsid w:val="0047016A"/>
    <w:rsid w:val="00470A25"/>
    <w:rsid w:val="00471198"/>
    <w:rsid w:val="00474961"/>
    <w:rsid w:val="00480597"/>
    <w:rsid w:val="00480B88"/>
    <w:rsid w:val="004811E7"/>
    <w:rsid w:val="00484D11"/>
    <w:rsid w:val="004857FF"/>
    <w:rsid w:val="00486B55"/>
    <w:rsid w:val="0048755F"/>
    <w:rsid w:val="00487922"/>
    <w:rsid w:val="00495F09"/>
    <w:rsid w:val="0049656D"/>
    <w:rsid w:val="00496B33"/>
    <w:rsid w:val="00497E28"/>
    <w:rsid w:val="004A1D94"/>
    <w:rsid w:val="004A3E94"/>
    <w:rsid w:val="004A4372"/>
    <w:rsid w:val="004B1445"/>
    <w:rsid w:val="004B45E4"/>
    <w:rsid w:val="004C219E"/>
    <w:rsid w:val="004C2387"/>
    <w:rsid w:val="004C29BB"/>
    <w:rsid w:val="004C473C"/>
    <w:rsid w:val="004D3500"/>
    <w:rsid w:val="004D3532"/>
    <w:rsid w:val="004D35DB"/>
    <w:rsid w:val="004D4687"/>
    <w:rsid w:val="004D5EFB"/>
    <w:rsid w:val="004D6087"/>
    <w:rsid w:val="004E331C"/>
    <w:rsid w:val="004E739D"/>
    <w:rsid w:val="004F0FCC"/>
    <w:rsid w:val="004F4BF0"/>
    <w:rsid w:val="004F4FF2"/>
    <w:rsid w:val="004F6CD4"/>
    <w:rsid w:val="004F6F08"/>
    <w:rsid w:val="005000C8"/>
    <w:rsid w:val="0050266D"/>
    <w:rsid w:val="00502C16"/>
    <w:rsid w:val="005032F2"/>
    <w:rsid w:val="00503792"/>
    <w:rsid w:val="005048C7"/>
    <w:rsid w:val="0050674F"/>
    <w:rsid w:val="0051067F"/>
    <w:rsid w:val="00510FC8"/>
    <w:rsid w:val="00512F50"/>
    <w:rsid w:val="00515149"/>
    <w:rsid w:val="00516560"/>
    <w:rsid w:val="005173C0"/>
    <w:rsid w:val="005211B6"/>
    <w:rsid w:val="0052276B"/>
    <w:rsid w:val="00525713"/>
    <w:rsid w:val="00531796"/>
    <w:rsid w:val="00534F36"/>
    <w:rsid w:val="005355A1"/>
    <w:rsid w:val="00535771"/>
    <w:rsid w:val="00535C88"/>
    <w:rsid w:val="00542617"/>
    <w:rsid w:val="00543F2B"/>
    <w:rsid w:val="00547FC7"/>
    <w:rsid w:val="00552BD8"/>
    <w:rsid w:val="0055499E"/>
    <w:rsid w:val="0055620B"/>
    <w:rsid w:val="00561621"/>
    <w:rsid w:val="00562107"/>
    <w:rsid w:val="005621DD"/>
    <w:rsid w:val="00563FB7"/>
    <w:rsid w:val="00565042"/>
    <w:rsid w:val="00565D6A"/>
    <w:rsid w:val="00566950"/>
    <w:rsid w:val="0057184E"/>
    <w:rsid w:val="00571C77"/>
    <w:rsid w:val="00572717"/>
    <w:rsid w:val="005740DE"/>
    <w:rsid w:val="005924CC"/>
    <w:rsid w:val="00595C0A"/>
    <w:rsid w:val="00597750"/>
    <w:rsid w:val="005A026F"/>
    <w:rsid w:val="005A2386"/>
    <w:rsid w:val="005A25FC"/>
    <w:rsid w:val="005A4EEB"/>
    <w:rsid w:val="005A5FA8"/>
    <w:rsid w:val="005A5FDD"/>
    <w:rsid w:val="005B012C"/>
    <w:rsid w:val="005B0A99"/>
    <w:rsid w:val="005B3F23"/>
    <w:rsid w:val="005B4899"/>
    <w:rsid w:val="005B6B11"/>
    <w:rsid w:val="005B784E"/>
    <w:rsid w:val="005B7942"/>
    <w:rsid w:val="005C0A90"/>
    <w:rsid w:val="005C19B5"/>
    <w:rsid w:val="005C1DC9"/>
    <w:rsid w:val="005C4A7E"/>
    <w:rsid w:val="005C6CC0"/>
    <w:rsid w:val="005D1C5C"/>
    <w:rsid w:val="005D6DC2"/>
    <w:rsid w:val="005E09F0"/>
    <w:rsid w:val="005E27E7"/>
    <w:rsid w:val="005E2C64"/>
    <w:rsid w:val="005E47DA"/>
    <w:rsid w:val="005E68E9"/>
    <w:rsid w:val="005E6BA5"/>
    <w:rsid w:val="005F0AA8"/>
    <w:rsid w:val="005F2A3B"/>
    <w:rsid w:val="005F34B9"/>
    <w:rsid w:val="005F4F73"/>
    <w:rsid w:val="005F61EA"/>
    <w:rsid w:val="00600EB8"/>
    <w:rsid w:val="006028D3"/>
    <w:rsid w:val="00604567"/>
    <w:rsid w:val="00611252"/>
    <w:rsid w:val="00614000"/>
    <w:rsid w:val="00615A42"/>
    <w:rsid w:val="00615E67"/>
    <w:rsid w:val="00616349"/>
    <w:rsid w:val="006170F9"/>
    <w:rsid w:val="00623477"/>
    <w:rsid w:val="006255B7"/>
    <w:rsid w:val="00626107"/>
    <w:rsid w:val="006301A4"/>
    <w:rsid w:val="00630409"/>
    <w:rsid w:val="00630FA0"/>
    <w:rsid w:val="00634D1D"/>
    <w:rsid w:val="00641621"/>
    <w:rsid w:val="00652445"/>
    <w:rsid w:val="006531AF"/>
    <w:rsid w:val="0065433C"/>
    <w:rsid w:val="00654A54"/>
    <w:rsid w:val="00654B2A"/>
    <w:rsid w:val="0066108A"/>
    <w:rsid w:val="00664C70"/>
    <w:rsid w:val="00665285"/>
    <w:rsid w:val="00670ADD"/>
    <w:rsid w:val="00673912"/>
    <w:rsid w:val="006743C9"/>
    <w:rsid w:val="00680548"/>
    <w:rsid w:val="00691A09"/>
    <w:rsid w:val="00696AE5"/>
    <w:rsid w:val="006A0686"/>
    <w:rsid w:val="006A1E57"/>
    <w:rsid w:val="006A25AF"/>
    <w:rsid w:val="006A2C60"/>
    <w:rsid w:val="006A34E8"/>
    <w:rsid w:val="006A52C4"/>
    <w:rsid w:val="006A5399"/>
    <w:rsid w:val="006B3CE5"/>
    <w:rsid w:val="006B477E"/>
    <w:rsid w:val="006B7822"/>
    <w:rsid w:val="006C0073"/>
    <w:rsid w:val="006C0901"/>
    <w:rsid w:val="006C0984"/>
    <w:rsid w:val="006C1A8A"/>
    <w:rsid w:val="006C1F8F"/>
    <w:rsid w:val="006C2382"/>
    <w:rsid w:val="006C249E"/>
    <w:rsid w:val="006C3532"/>
    <w:rsid w:val="006C7651"/>
    <w:rsid w:val="006C7934"/>
    <w:rsid w:val="006D1A7E"/>
    <w:rsid w:val="006D5A10"/>
    <w:rsid w:val="006D7317"/>
    <w:rsid w:val="006E274E"/>
    <w:rsid w:val="006F034B"/>
    <w:rsid w:val="006F1EF5"/>
    <w:rsid w:val="006F246B"/>
    <w:rsid w:val="006F51AE"/>
    <w:rsid w:val="006F5DFC"/>
    <w:rsid w:val="006F7B80"/>
    <w:rsid w:val="00702CC1"/>
    <w:rsid w:val="00706E91"/>
    <w:rsid w:val="007109E8"/>
    <w:rsid w:val="0071510F"/>
    <w:rsid w:val="0072176F"/>
    <w:rsid w:val="00722E93"/>
    <w:rsid w:val="007230FB"/>
    <w:rsid w:val="0073180C"/>
    <w:rsid w:val="00732BF2"/>
    <w:rsid w:val="00734E94"/>
    <w:rsid w:val="0074618C"/>
    <w:rsid w:val="0075092F"/>
    <w:rsid w:val="00751BF2"/>
    <w:rsid w:val="00751FC4"/>
    <w:rsid w:val="00753984"/>
    <w:rsid w:val="00756F01"/>
    <w:rsid w:val="007661D4"/>
    <w:rsid w:val="00770470"/>
    <w:rsid w:val="0077100F"/>
    <w:rsid w:val="0077415D"/>
    <w:rsid w:val="007751FD"/>
    <w:rsid w:val="00775E06"/>
    <w:rsid w:val="00781C81"/>
    <w:rsid w:val="00783313"/>
    <w:rsid w:val="00784CC6"/>
    <w:rsid w:val="0078597F"/>
    <w:rsid w:val="00786922"/>
    <w:rsid w:val="00790A9C"/>
    <w:rsid w:val="00790B4D"/>
    <w:rsid w:val="0079321E"/>
    <w:rsid w:val="00793BBD"/>
    <w:rsid w:val="00794C81"/>
    <w:rsid w:val="00794D51"/>
    <w:rsid w:val="00797643"/>
    <w:rsid w:val="007A2359"/>
    <w:rsid w:val="007A2CEC"/>
    <w:rsid w:val="007A2E2F"/>
    <w:rsid w:val="007A4B3B"/>
    <w:rsid w:val="007A4CD0"/>
    <w:rsid w:val="007B1CF7"/>
    <w:rsid w:val="007B3D91"/>
    <w:rsid w:val="007B4866"/>
    <w:rsid w:val="007B4F1F"/>
    <w:rsid w:val="007B5805"/>
    <w:rsid w:val="007C10FB"/>
    <w:rsid w:val="007C12D7"/>
    <w:rsid w:val="007C1951"/>
    <w:rsid w:val="007C2DBE"/>
    <w:rsid w:val="007C4132"/>
    <w:rsid w:val="007C4627"/>
    <w:rsid w:val="007C64E5"/>
    <w:rsid w:val="007D155A"/>
    <w:rsid w:val="007D2455"/>
    <w:rsid w:val="007D660E"/>
    <w:rsid w:val="007D7185"/>
    <w:rsid w:val="007E047B"/>
    <w:rsid w:val="007E0C41"/>
    <w:rsid w:val="007E156C"/>
    <w:rsid w:val="007E530C"/>
    <w:rsid w:val="007E6439"/>
    <w:rsid w:val="007F0FAE"/>
    <w:rsid w:val="007F2C1D"/>
    <w:rsid w:val="007F50C8"/>
    <w:rsid w:val="007F5A6B"/>
    <w:rsid w:val="0080173B"/>
    <w:rsid w:val="00801B41"/>
    <w:rsid w:val="00802BDC"/>
    <w:rsid w:val="0080422C"/>
    <w:rsid w:val="008054DF"/>
    <w:rsid w:val="00810C58"/>
    <w:rsid w:val="00810D82"/>
    <w:rsid w:val="008119C0"/>
    <w:rsid w:val="00814F1A"/>
    <w:rsid w:val="00815669"/>
    <w:rsid w:val="00815A0F"/>
    <w:rsid w:val="00816C1D"/>
    <w:rsid w:val="00817884"/>
    <w:rsid w:val="00820492"/>
    <w:rsid w:val="00826AEB"/>
    <w:rsid w:val="00831974"/>
    <w:rsid w:val="0083277C"/>
    <w:rsid w:val="008342D4"/>
    <w:rsid w:val="008374DB"/>
    <w:rsid w:val="00843D7C"/>
    <w:rsid w:val="00845A49"/>
    <w:rsid w:val="00846D8F"/>
    <w:rsid w:val="008513BF"/>
    <w:rsid w:val="0085169B"/>
    <w:rsid w:val="00860437"/>
    <w:rsid w:val="00860C7E"/>
    <w:rsid w:val="00860FB5"/>
    <w:rsid w:val="00862889"/>
    <w:rsid w:val="00863223"/>
    <w:rsid w:val="00863B36"/>
    <w:rsid w:val="00876A22"/>
    <w:rsid w:val="00885067"/>
    <w:rsid w:val="00891153"/>
    <w:rsid w:val="00891EC1"/>
    <w:rsid w:val="00892990"/>
    <w:rsid w:val="00893BE4"/>
    <w:rsid w:val="008A0692"/>
    <w:rsid w:val="008A3AC1"/>
    <w:rsid w:val="008A4D8E"/>
    <w:rsid w:val="008A5A36"/>
    <w:rsid w:val="008A60D3"/>
    <w:rsid w:val="008B2A4D"/>
    <w:rsid w:val="008B3348"/>
    <w:rsid w:val="008B7F73"/>
    <w:rsid w:val="008C0752"/>
    <w:rsid w:val="008C3EA9"/>
    <w:rsid w:val="008C673B"/>
    <w:rsid w:val="008D2563"/>
    <w:rsid w:val="008D2999"/>
    <w:rsid w:val="008D3385"/>
    <w:rsid w:val="008D4AD5"/>
    <w:rsid w:val="008D7C80"/>
    <w:rsid w:val="008E1041"/>
    <w:rsid w:val="008E1BD5"/>
    <w:rsid w:val="008E1E65"/>
    <w:rsid w:val="008E2238"/>
    <w:rsid w:val="008E5B40"/>
    <w:rsid w:val="008F0C46"/>
    <w:rsid w:val="008F681F"/>
    <w:rsid w:val="008F73C1"/>
    <w:rsid w:val="008F78AA"/>
    <w:rsid w:val="00901D30"/>
    <w:rsid w:val="00903F51"/>
    <w:rsid w:val="0090534C"/>
    <w:rsid w:val="00906C11"/>
    <w:rsid w:val="00907BC5"/>
    <w:rsid w:val="00910B06"/>
    <w:rsid w:val="009117A5"/>
    <w:rsid w:val="00912F34"/>
    <w:rsid w:val="0091447C"/>
    <w:rsid w:val="00915DA7"/>
    <w:rsid w:val="00916A55"/>
    <w:rsid w:val="00920C95"/>
    <w:rsid w:val="00924B11"/>
    <w:rsid w:val="0094038D"/>
    <w:rsid w:val="009427CD"/>
    <w:rsid w:val="009437C4"/>
    <w:rsid w:val="00943D8F"/>
    <w:rsid w:val="00950317"/>
    <w:rsid w:val="0095272C"/>
    <w:rsid w:val="00955AF1"/>
    <w:rsid w:val="00955E8D"/>
    <w:rsid w:val="00961B29"/>
    <w:rsid w:val="009638F5"/>
    <w:rsid w:val="00970E18"/>
    <w:rsid w:val="009726F5"/>
    <w:rsid w:val="0098113D"/>
    <w:rsid w:val="00982BC3"/>
    <w:rsid w:val="00982C4B"/>
    <w:rsid w:val="0098417B"/>
    <w:rsid w:val="00990279"/>
    <w:rsid w:val="00994DCB"/>
    <w:rsid w:val="009A1AA3"/>
    <w:rsid w:val="009A2F59"/>
    <w:rsid w:val="009B302A"/>
    <w:rsid w:val="009B389B"/>
    <w:rsid w:val="009B5E9C"/>
    <w:rsid w:val="009C1111"/>
    <w:rsid w:val="009C1D92"/>
    <w:rsid w:val="009C5468"/>
    <w:rsid w:val="009D00B5"/>
    <w:rsid w:val="009D43FA"/>
    <w:rsid w:val="009E2385"/>
    <w:rsid w:val="009E3C63"/>
    <w:rsid w:val="009E6B4E"/>
    <w:rsid w:val="009E6B5C"/>
    <w:rsid w:val="009F092B"/>
    <w:rsid w:val="009F4509"/>
    <w:rsid w:val="009F73B2"/>
    <w:rsid w:val="00A0136E"/>
    <w:rsid w:val="00A070C5"/>
    <w:rsid w:val="00A11AAD"/>
    <w:rsid w:val="00A13301"/>
    <w:rsid w:val="00A151D3"/>
    <w:rsid w:val="00A242B3"/>
    <w:rsid w:val="00A26329"/>
    <w:rsid w:val="00A30275"/>
    <w:rsid w:val="00A3055E"/>
    <w:rsid w:val="00A313F3"/>
    <w:rsid w:val="00A3251C"/>
    <w:rsid w:val="00A4088A"/>
    <w:rsid w:val="00A4189B"/>
    <w:rsid w:val="00A43BFF"/>
    <w:rsid w:val="00A46C84"/>
    <w:rsid w:val="00A47ED7"/>
    <w:rsid w:val="00A50A3F"/>
    <w:rsid w:val="00A50DB7"/>
    <w:rsid w:val="00A62222"/>
    <w:rsid w:val="00A62E26"/>
    <w:rsid w:val="00A63378"/>
    <w:rsid w:val="00A6370E"/>
    <w:rsid w:val="00A64107"/>
    <w:rsid w:val="00A66460"/>
    <w:rsid w:val="00A7197A"/>
    <w:rsid w:val="00A72C99"/>
    <w:rsid w:val="00A74428"/>
    <w:rsid w:val="00A80788"/>
    <w:rsid w:val="00A80BB3"/>
    <w:rsid w:val="00A80C5D"/>
    <w:rsid w:val="00A8146C"/>
    <w:rsid w:val="00A82407"/>
    <w:rsid w:val="00A85AAB"/>
    <w:rsid w:val="00A86EC8"/>
    <w:rsid w:val="00A876CA"/>
    <w:rsid w:val="00A9211E"/>
    <w:rsid w:val="00A93B17"/>
    <w:rsid w:val="00A95CB2"/>
    <w:rsid w:val="00A96C25"/>
    <w:rsid w:val="00AA2A19"/>
    <w:rsid w:val="00AA3248"/>
    <w:rsid w:val="00AA3A94"/>
    <w:rsid w:val="00AA41BC"/>
    <w:rsid w:val="00AA5B07"/>
    <w:rsid w:val="00AA760C"/>
    <w:rsid w:val="00AB4968"/>
    <w:rsid w:val="00AB5F71"/>
    <w:rsid w:val="00AC2BED"/>
    <w:rsid w:val="00AC51D8"/>
    <w:rsid w:val="00AD11CA"/>
    <w:rsid w:val="00AD31FF"/>
    <w:rsid w:val="00AD3DB6"/>
    <w:rsid w:val="00AD5492"/>
    <w:rsid w:val="00AD7E7D"/>
    <w:rsid w:val="00AE0777"/>
    <w:rsid w:val="00AE6338"/>
    <w:rsid w:val="00AF1DF3"/>
    <w:rsid w:val="00AF2BD4"/>
    <w:rsid w:val="00AF4C46"/>
    <w:rsid w:val="00AF6E8A"/>
    <w:rsid w:val="00B0094A"/>
    <w:rsid w:val="00B00A03"/>
    <w:rsid w:val="00B01400"/>
    <w:rsid w:val="00B01C75"/>
    <w:rsid w:val="00B0508F"/>
    <w:rsid w:val="00B07E70"/>
    <w:rsid w:val="00B125EF"/>
    <w:rsid w:val="00B149EE"/>
    <w:rsid w:val="00B14B5F"/>
    <w:rsid w:val="00B1696C"/>
    <w:rsid w:val="00B20182"/>
    <w:rsid w:val="00B21373"/>
    <w:rsid w:val="00B22E54"/>
    <w:rsid w:val="00B23C1A"/>
    <w:rsid w:val="00B246D9"/>
    <w:rsid w:val="00B26A68"/>
    <w:rsid w:val="00B26BFC"/>
    <w:rsid w:val="00B30E5D"/>
    <w:rsid w:val="00B3564D"/>
    <w:rsid w:val="00B436D8"/>
    <w:rsid w:val="00B47D0C"/>
    <w:rsid w:val="00B55B31"/>
    <w:rsid w:val="00B57648"/>
    <w:rsid w:val="00B642A8"/>
    <w:rsid w:val="00B6457B"/>
    <w:rsid w:val="00B66B10"/>
    <w:rsid w:val="00B741BC"/>
    <w:rsid w:val="00B750B1"/>
    <w:rsid w:val="00B75E26"/>
    <w:rsid w:val="00B81280"/>
    <w:rsid w:val="00B8425F"/>
    <w:rsid w:val="00B92CED"/>
    <w:rsid w:val="00B937CB"/>
    <w:rsid w:val="00B94DE7"/>
    <w:rsid w:val="00BA2E12"/>
    <w:rsid w:val="00BA3492"/>
    <w:rsid w:val="00BA4B6D"/>
    <w:rsid w:val="00BA5E02"/>
    <w:rsid w:val="00BA722C"/>
    <w:rsid w:val="00BA7E1E"/>
    <w:rsid w:val="00BB048F"/>
    <w:rsid w:val="00BB1CE2"/>
    <w:rsid w:val="00BB1FF6"/>
    <w:rsid w:val="00BB5AC9"/>
    <w:rsid w:val="00BB7826"/>
    <w:rsid w:val="00BC1BE3"/>
    <w:rsid w:val="00BC1F57"/>
    <w:rsid w:val="00BC204B"/>
    <w:rsid w:val="00BC2D0F"/>
    <w:rsid w:val="00BC35E6"/>
    <w:rsid w:val="00BC6076"/>
    <w:rsid w:val="00BC7092"/>
    <w:rsid w:val="00BC73F8"/>
    <w:rsid w:val="00BD2E3A"/>
    <w:rsid w:val="00BD7D19"/>
    <w:rsid w:val="00BE013D"/>
    <w:rsid w:val="00BE3E0B"/>
    <w:rsid w:val="00BE41BF"/>
    <w:rsid w:val="00BE5F77"/>
    <w:rsid w:val="00BE7D4A"/>
    <w:rsid w:val="00BF2467"/>
    <w:rsid w:val="00BF281E"/>
    <w:rsid w:val="00BF41F4"/>
    <w:rsid w:val="00BF6F28"/>
    <w:rsid w:val="00C0505B"/>
    <w:rsid w:val="00C06354"/>
    <w:rsid w:val="00C144F4"/>
    <w:rsid w:val="00C20D7F"/>
    <w:rsid w:val="00C24B01"/>
    <w:rsid w:val="00C24E1E"/>
    <w:rsid w:val="00C30D8D"/>
    <w:rsid w:val="00C31049"/>
    <w:rsid w:val="00C34CC0"/>
    <w:rsid w:val="00C449A1"/>
    <w:rsid w:val="00C53D0C"/>
    <w:rsid w:val="00C53FE0"/>
    <w:rsid w:val="00C541E0"/>
    <w:rsid w:val="00C55DBC"/>
    <w:rsid w:val="00C578EE"/>
    <w:rsid w:val="00C61671"/>
    <w:rsid w:val="00C62230"/>
    <w:rsid w:val="00C62704"/>
    <w:rsid w:val="00C63BF8"/>
    <w:rsid w:val="00C7142C"/>
    <w:rsid w:val="00C765E5"/>
    <w:rsid w:val="00C76FA4"/>
    <w:rsid w:val="00C8141D"/>
    <w:rsid w:val="00C82BC4"/>
    <w:rsid w:val="00C84033"/>
    <w:rsid w:val="00C94AB1"/>
    <w:rsid w:val="00C96295"/>
    <w:rsid w:val="00C967FE"/>
    <w:rsid w:val="00C97D55"/>
    <w:rsid w:val="00CA04EF"/>
    <w:rsid w:val="00CA1BCF"/>
    <w:rsid w:val="00CA3400"/>
    <w:rsid w:val="00CB2337"/>
    <w:rsid w:val="00CB2CAB"/>
    <w:rsid w:val="00CB43DD"/>
    <w:rsid w:val="00CB47D3"/>
    <w:rsid w:val="00CB7510"/>
    <w:rsid w:val="00CC254B"/>
    <w:rsid w:val="00CC34FC"/>
    <w:rsid w:val="00CC543E"/>
    <w:rsid w:val="00CC5787"/>
    <w:rsid w:val="00CC5B77"/>
    <w:rsid w:val="00CC751B"/>
    <w:rsid w:val="00CD0454"/>
    <w:rsid w:val="00CD2F4E"/>
    <w:rsid w:val="00CD398D"/>
    <w:rsid w:val="00CE02A9"/>
    <w:rsid w:val="00CE0CBB"/>
    <w:rsid w:val="00CE66E2"/>
    <w:rsid w:val="00CF3225"/>
    <w:rsid w:val="00CF71B9"/>
    <w:rsid w:val="00CF78E5"/>
    <w:rsid w:val="00D02F03"/>
    <w:rsid w:val="00D2207D"/>
    <w:rsid w:val="00D245AC"/>
    <w:rsid w:val="00D25459"/>
    <w:rsid w:val="00D26A4D"/>
    <w:rsid w:val="00D30576"/>
    <w:rsid w:val="00D33199"/>
    <w:rsid w:val="00D4326D"/>
    <w:rsid w:val="00D51EB1"/>
    <w:rsid w:val="00D5287D"/>
    <w:rsid w:val="00D5293C"/>
    <w:rsid w:val="00D52A12"/>
    <w:rsid w:val="00D55D4B"/>
    <w:rsid w:val="00D56537"/>
    <w:rsid w:val="00D607F5"/>
    <w:rsid w:val="00D640B9"/>
    <w:rsid w:val="00D64D0E"/>
    <w:rsid w:val="00D65151"/>
    <w:rsid w:val="00D663F6"/>
    <w:rsid w:val="00D745F7"/>
    <w:rsid w:val="00D74724"/>
    <w:rsid w:val="00D805C8"/>
    <w:rsid w:val="00D80D46"/>
    <w:rsid w:val="00D830C9"/>
    <w:rsid w:val="00D84860"/>
    <w:rsid w:val="00D87B83"/>
    <w:rsid w:val="00D93A90"/>
    <w:rsid w:val="00D9420C"/>
    <w:rsid w:val="00D94816"/>
    <w:rsid w:val="00D9547D"/>
    <w:rsid w:val="00D976D0"/>
    <w:rsid w:val="00DA2F56"/>
    <w:rsid w:val="00DA5814"/>
    <w:rsid w:val="00DA5B9E"/>
    <w:rsid w:val="00DB16CA"/>
    <w:rsid w:val="00DB1AED"/>
    <w:rsid w:val="00DB2691"/>
    <w:rsid w:val="00DB3B99"/>
    <w:rsid w:val="00DC3EC5"/>
    <w:rsid w:val="00DC738D"/>
    <w:rsid w:val="00DC7F68"/>
    <w:rsid w:val="00DD08A3"/>
    <w:rsid w:val="00DD0ADE"/>
    <w:rsid w:val="00DD0C6D"/>
    <w:rsid w:val="00DD693F"/>
    <w:rsid w:val="00DD7915"/>
    <w:rsid w:val="00DE1286"/>
    <w:rsid w:val="00DE18E7"/>
    <w:rsid w:val="00DE7949"/>
    <w:rsid w:val="00DF09CA"/>
    <w:rsid w:val="00DF0BB7"/>
    <w:rsid w:val="00DF431B"/>
    <w:rsid w:val="00DF58E2"/>
    <w:rsid w:val="00DF687C"/>
    <w:rsid w:val="00DF7B39"/>
    <w:rsid w:val="00E01342"/>
    <w:rsid w:val="00E025A2"/>
    <w:rsid w:val="00E02D10"/>
    <w:rsid w:val="00E061AE"/>
    <w:rsid w:val="00E06BD5"/>
    <w:rsid w:val="00E07BDC"/>
    <w:rsid w:val="00E12485"/>
    <w:rsid w:val="00E12A30"/>
    <w:rsid w:val="00E169BD"/>
    <w:rsid w:val="00E22D8C"/>
    <w:rsid w:val="00E23295"/>
    <w:rsid w:val="00E2656E"/>
    <w:rsid w:val="00E271B6"/>
    <w:rsid w:val="00E27256"/>
    <w:rsid w:val="00E30939"/>
    <w:rsid w:val="00E33B8C"/>
    <w:rsid w:val="00E34339"/>
    <w:rsid w:val="00E37E6C"/>
    <w:rsid w:val="00E412CE"/>
    <w:rsid w:val="00E41728"/>
    <w:rsid w:val="00E4388C"/>
    <w:rsid w:val="00E459CA"/>
    <w:rsid w:val="00E45A1E"/>
    <w:rsid w:val="00E5236D"/>
    <w:rsid w:val="00E566C9"/>
    <w:rsid w:val="00E5750F"/>
    <w:rsid w:val="00E62EDD"/>
    <w:rsid w:val="00E63826"/>
    <w:rsid w:val="00E649F8"/>
    <w:rsid w:val="00E65E77"/>
    <w:rsid w:val="00E76924"/>
    <w:rsid w:val="00E806E3"/>
    <w:rsid w:val="00E84CE4"/>
    <w:rsid w:val="00E86E3A"/>
    <w:rsid w:val="00E86F85"/>
    <w:rsid w:val="00E903A0"/>
    <w:rsid w:val="00E90A04"/>
    <w:rsid w:val="00E9148C"/>
    <w:rsid w:val="00E91F64"/>
    <w:rsid w:val="00E95AA7"/>
    <w:rsid w:val="00E95B48"/>
    <w:rsid w:val="00EA2510"/>
    <w:rsid w:val="00EA3F05"/>
    <w:rsid w:val="00EA4CA8"/>
    <w:rsid w:val="00EA5E52"/>
    <w:rsid w:val="00EB177B"/>
    <w:rsid w:val="00EB1BA0"/>
    <w:rsid w:val="00EB2CFC"/>
    <w:rsid w:val="00EB2E60"/>
    <w:rsid w:val="00EC2A27"/>
    <w:rsid w:val="00EC65A8"/>
    <w:rsid w:val="00ED3493"/>
    <w:rsid w:val="00ED6B2F"/>
    <w:rsid w:val="00EE12A3"/>
    <w:rsid w:val="00EE1D8D"/>
    <w:rsid w:val="00EE4025"/>
    <w:rsid w:val="00EE41BE"/>
    <w:rsid w:val="00EF0869"/>
    <w:rsid w:val="00EF1B6F"/>
    <w:rsid w:val="00EF35F4"/>
    <w:rsid w:val="00F00B7D"/>
    <w:rsid w:val="00F01E75"/>
    <w:rsid w:val="00F070E9"/>
    <w:rsid w:val="00F14649"/>
    <w:rsid w:val="00F16ABF"/>
    <w:rsid w:val="00F217D5"/>
    <w:rsid w:val="00F23A47"/>
    <w:rsid w:val="00F247A4"/>
    <w:rsid w:val="00F2646F"/>
    <w:rsid w:val="00F34A6D"/>
    <w:rsid w:val="00F35938"/>
    <w:rsid w:val="00F416CA"/>
    <w:rsid w:val="00F425ED"/>
    <w:rsid w:val="00F42D81"/>
    <w:rsid w:val="00F51CD2"/>
    <w:rsid w:val="00F53E99"/>
    <w:rsid w:val="00F60844"/>
    <w:rsid w:val="00F6381F"/>
    <w:rsid w:val="00F66BBF"/>
    <w:rsid w:val="00F7393E"/>
    <w:rsid w:val="00F75788"/>
    <w:rsid w:val="00F77541"/>
    <w:rsid w:val="00F77556"/>
    <w:rsid w:val="00F818BE"/>
    <w:rsid w:val="00F8344F"/>
    <w:rsid w:val="00F87C8D"/>
    <w:rsid w:val="00F9457B"/>
    <w:rsid w:val="00F954DD"/>
    <w:rsid w:val="00F97A88"/>
    <w:rsid w:val="00FA5E04"/>
    <w:rsid w:val="00FB24A4"/>
    <w:rsid w:val="00FB2B17"/>
    <w:rsid w:val="00FB3E71"/>
    <w:rsid w:val="00FB54E0"/>
    <w:rsid w:val="00FB77E6"/>
    <w:rsid w:val="00FC4BF6"/>
    <w:rsid w:val="00FC5EA2"/>
    <w:rsid w:val="00FC75F6"/>
    <w:rsid w:val="00FC7A4A"/>
    <w:rsid w:val="00FD343F"/>
    <w:rsid w:val="00FD4707"/>
    <w:rsid w:val="00FD5CD7"/>
    <w:rsid w:val="00FD5DA6"/>
    <w:rsid w:val="00FD785A"/>
    <w:rsid w:val="00FD7CFA"/>
    <w:rsid w:val="00FE07C8"/>
    <w:rsid w:val="00FE0C47"/>
    <w:rsid w:val="00FE0EE3"/>
    <w:rsid w:val="00FE3FE2"/>
    <w:rsid w:val="00FE47D7"/>
    <w:rsid w:val="00FE557B"/>
    <w:rsid w:val="00FE6805"/>
    <w:rsid w:val="00FF129B"/>
    <w:rsid w:val="00FF34F5"/>
    <w:rsid w:val="00FF4C32"/>
    <w:rsid w:val="00FF529E"/>
    <w:rsid w:val="00FF546F"/>
    <w:rsid w:val="00FF5714"/>
    <w:rsid w:val="00FF58BF"/>
    <w:rsid w:val="00FF5CD2"/>
    <w:rsid w:val="00FF5F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62FB602F-CFF6-4A4D-966A-7DB700F2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07D"/>
    <w:pPr>
      <w:spacing w:after="200" w:line="276" w:lineRule="auto"/>
    </w:pPr>
    <w:rPr>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5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3591F"/>
    <w:rPr>
      <w:rFonts w:cs="Times New Roman"/>
    </w:rPr>
  </w:style>
  <w:style w:type="paragraph" w:styleId="Piedepgina">
    <w:name w:val="footer"/>
    <w:basedOn w:val="Normal"/>
    <w:link w:val="PiedepginaCar"/>
    <w:uiPriority w:val="99"/>
    <w:rsid w:val="00335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3591F"/>
    <w:rPr>
      <w:rFonts w:cs="Times New Roman"/>
    </w:rPr>
  </w:style>
  <w:style w:type="table" w:styleId="Tablaconcuadrcula">
    <w:name w:val="Table Grid"/>
    <w:basedOn w:val="Tablanormal"/>
    <w:rsid w:val="0033591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42151A"/>
    <w:pPr>
      <w:ind w:left="720"/>
      <w:contextualSpacing/>
    </w:pPr>
  </w:style>
  <w:style w:type="paragraph" w:styleId="NormalWeb">
    <w:name w:val="Normal (Web)"/>
    <w:basedOn w:val="Normal"/>
    <w:uiPriority w:val="99"/>
    <w:rsid w:val="003102E3"/>
    <w:pPr>
      <w:spacing w:before="100" w:beforeAutospacing="1" w:after="100" w:afterAutospacing="1" w:line="240" w:lineRule="auto"/>
    </w:pPr>
    <w:rPr>
      <w:rFonts w:ascii="Times New Roman" w:eastAsia="Times New Roman" w:hAnsi="Times New Roman"/>
      <w:sz w:val="24"/>
      <w:szCs w:val="24"/>
    </w:rPr>
  </w:style>
  <w:style w:type="character" w:customStyle="1" w:styleId="ordenpregunta2">
    <w:name w:val="ordenpregunta2"/>
    <w:basedOn w:val="Fuentedeprrafopredeter"/>
    <w:uiPriority w:val="99"/>
    <w:rsid w:val="003102E3"/>
    <w:rPr>
      <w:rFonts w:cs="Times New Roman"/>
      <w:sz w:val="17"/>
      <w:szCs w:val="17"/>
    </w:rPr>
  </w:style>
  <w:style w:type="character" w:customStyle="1" w:styleId="descripcionpregunta2">
    <w:name w:val="descripcionpregunta2"/>
    <w:basedOn w:val="Fuentedeprrafopredeter"/>
    <w:uiPriority w:val="99"/>
    <w:rsid w:val="003102E3"/>
    <w:rPr>
      <w:rFonts w:cs="Times New Roman"/>
      <w:sz w:val="17"/>
      <w:szCs w:val="17"/>
    </w:rPr>
  </w:style>
  <w:style w:type="paragraph" w:customStyle="1" w:styleId="Vietasletras">
    <w:name w:val="Viñetas letras"/>
    <w:basedOn w:val="Normal"/>
    <w:next w:val="Normal"/>
    <w:autoRedefine/>
    <w:uiPriority w:val="99"/>
    <w:rsid w:val="008D3385"/>
    <w:pPr>
      <w:numPr>
        <w:numId w:val="7"/>
      </w:numPr>
      <w:suppressAutoHyphens/>
      <w:autoSpaceDE w:val="0"/>
      <w:autoSpaceDN w:val="0"/>
      <w:spacing w:before="40" w:after="40" w:line="240" w:lineRule="auto"/>
      <w:ind w:left="0" w:firstLine="0"/>
      <w:jc w:val="both"/>
    </w:pPr>
    <w:rPr>
      <w:rFonts w:ascii="Arial" w:eastAsia="Times New Roman" w:hAnsi="Arial" w:cs="Arial"/>
      <w:b/>
      <w:bCs/>
      <w:sz w:val="20"/>
      <w:szCs w:val="20"/>
      <w:lang w:val="es-ES_tradnl"/>
    </w:rPr>
  </w:style>
  <w:style w:type="paragraph" w:styleId="Textodeglobo">
    <w:name w:val="Balloon Text"/>
    <w:basedOn w:val="Normal"/>
    <w:link w:val="TextodegloboCar"/>
    <w:uiPriority w:val="99"/>
    <w:semiHidden/>
    <w:rsid w:val="005037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03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19806">
      <w:marLeft w:val="0"/>
      <w:marRight w:val="0"/>
      <w:marTop w:val="0"/>
      <w:marBottom w:val="0"/>
      <w:divBdr>
        <w:top w:val="none" w:sz="0" w:space="0" w:color="auto"/>
        <w:left w:val="none" w:sz="0" w:space="0" w:color="auto"/>
        <w:bottom w:val="none" w:sz="0" w:space="0" w:color="auto"/>
        <w:right w:val="none" w:sz="0" w:space="0" w:color="auto"/>
      </w:divBdr>
    </w:div>
    <w:div w:id="1877619807">
      <w:marLeft w:val="0"/>
      <w:marRight w:val="0"/>
      <w:marTop w:val="0"/>
      <w:marBottom w:val="0"/>
      <w:divBdr>
        <w:top w:val="none" w:sz="0" w:space="0" w:color="auto"/>
        <w:left w:val="none" w:sz="0" w:space="0" w:color="auto"/>
        <w:bottom w:val="none" w:sz="0" w:space="0" w:color="auto"/>
        <w:right w:val="none" w:sz="0" w:space="0" w:color="auto"/>
      </w:divBdr>
    </w:div>
    <w:div w:id="1877619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825640-5974-4630-8724-31E8F67C84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D5B8975C-C38F-475D-A966-34BF74EE2EA4}" type="asst">
      <dgm:prSet phldrT="[Texto]"/>
      <dgm:spPr>
        <a:solidFill>
          <a:schemeClr val="bg1"/>
        </a:solidFill>
        <a:ln>
          <a:solidFill>
            <a:schemeClr val="tx1"/>
          </a:solidFill>
        </a:ln>
      </dgm:spPr>
      <dgm:t>
        <a:bodyPr/>
        <a:lstStyle/>
        <a:p>
          <a:r>
            <a:rPr lang="es-MX">
              <a:solidFill>
                <a:sysClr val="windowText" lastClr="000000"/>
              </a:solidFill>
            </a:rPr>
            <a:t>Inmueble</a:t>
          </a:r>
        </a:p>
      </dgm:t>
    </dgm:pt>
    <dgm:pt modelId="{7F4516E9-F842-4B57-87F9-973443ADA651}" type="parTrans" cxnId="{E5463CD1-7DAF-459E-9B89-D5602B151F96}">
      <dgm:prSet/>
      <dgm:spPr/>
      <dgm:t>
        <a:bodyPr/>
        <a:lstStyle/>
        <a:p>
          <a:endParaRPr lang="es-MX"/>
        </a:p>
      </dgm:t>
    </dgm:pt>
    <dgm:pt modelId="{245F377B-AB3E-454D-B12C-B0CFBF4B5A9A}" type="sibTrans" cxnId="{E5463CD1-7DAF-459E-9B89-D5602B151F96}">
      <dgm:prSet/>
      <dgm:spPr/>
      <dgm:t>
        <a:bodyPr/>
        <a:lstStyle/>
        <a:p>
          <a:endParaRPr lang="es-MX"/>
        </a:p>
      </dgm:t>
    </dgm:pt>
    <dgm:pt modelId="{F7064C04-79CB-42E4-B71F-575A113FCB8C}">
      <dgm:prSet phldrT="[Texto]"/>
      <dgm:spPr>
        <a:solidFill>
          <a:srgbClr val="00B050"/>
        </a:solidFill>
      </dgm:spPr>
      <dgm:t>
        <a:bodyPr/>
        <a:lstStyle/>
        <a:p>
          <a:r>
            <a:rPr lang="es-MX" b="1"/>
            <a:t>Punto de reunión</a:t>
          </a:r>
        </a:p>
        <a:p>
          <a:r>
            <a:rPr lang="es-MX" b="1"/>
            <a:t>B. Evacuación</a:t>
          </a:r>
        </a:p>
        <a:p>
          <a:r>
            <a:rPr lang="es-MX" b="1"/>
            <a:t>Trabajadores</a:t>
          </a:r>
        </a:p>
        <a:p>
          <a:r>
            <a:rPr lang="es-MX" b="1"/>
            <a:t>Usuarios</a:t>
          </a:r>
        </a:p>
      </dgm:t>
    </dgm:pt>
    <dgm:pt modelId="{B8A887C0-AAF5-4D19-9596-55A9DD15D79C}" type="parTrans" cxnId="{CD5E635E-E4C9-4A59-B0F5-E17805707852}">
      <dgm:prSet/>
      <dgm:spPr/>
      <dgm:t>
        <a:bodyPr/>
        <a:lstStyle/>
        <a:p>
          <a:endParaRPr lang="es-MX"/>
        </a:p>
      </dgm:t>
    </dgm:pt>
    <dgm:pt modelId="{11012F75-B282-4B1E-BF22-122CCFFE1471}" type="sibTrans" cxnId="{CD5E635E-E4C9-4A59-B0F5-E17805707852}">
      <dgm:prSet/>
      <dgm:spPr/>
      <dgm:t>
        <a:bodyPr/>
        <a:lstStyle/>
        <a:p>
          <a:endParaRPr lang="es-MX"/>
        </a:p>
      </dgm:t>
    </dgm:pt>
    <dgm:pt modelId="{4CBF2CE3-57BB-4BAB-8A8B-3B046B9857C1}">
      <dgm:prSet phldrT="[Texto]"/>
      <dgm:spPr/>
      <dgm:t>
        <a:bodyPr/>
        <a:lstStyle/>
        <a:p>
          <a:r>
            <a:rPr lang="es-MX"/>
            <a:t>Puesto de mando unificado</a:t>
          </a:r>
        </a:p>
        <a:p>
          <a:r>
            <a:rPr lang="es-MX"/>
            <a:t>UNIPROCI</a:t>
          </a:r>
        </a:p>
        <a:p>
          <a:r>
            <a:rPr lang="es-MX"/>
            <a:t>Bomberos</a:t>
          </a:r>
        </a:p>
        <a:p>
          <a:r>
            <a:rPr lang="es-MX"/>
            <a:t>Policía</a:t>
          </a:r>
        </a:p>
        <a:p>
          <a:r>
            <a:rPr lang="es-MX"/>
            <a:t>Protección civil</a:t>
          </a:r>
        </a:p>
        <a:p>
          <a:r>
            <a:rPr lang="es-MX"/>
            <a:t>SEDENA</a:t>
          </a:r>
        </a:p>
      </dgm:t>
    </dgm:pt>
    <dgm:pt modelId="{088CA579-C746-46FD-B66D-7005FF5A1668}" type="parTrans" cxnId="{E99100D5-7199-4F2A-A418-C89A2C21E017}">
      <dgm:prSet/>
      <dgm:spPr/>
      <dgm:t>
        <a:bodyPr/>
        <a:lstStyle/>
        <a:p>
          <a:endParaRPr lang="es-MX"/>
        </a:p>
      </dgm:t>
    </dgm:pt>
    <dgm:pt modelId="{FB12A08F-3AAD-4613-8A77-32892F4833FE}" type="sibTrans" cxnId="{E99100D5-7199-4F2A-A418-C89A2C21E017}">
      <dgm:prSet/>
      <dgm:spPr/>
      <dgm:t>
        <a:bodyPr/>
        <a:lstStyle/>
        <a:p>
          <a:endParaRPr lang="es-MX"/>
        </a:p>
      </dgm:t>
    </dgm:pt>
    <dgm:pt modelId="{365A08BB-6D4D-45FD-B093-362B7C4302E5}">
      <dgm:prSet phldrT="[Texto]"/>
      <dgm:spPr>
        <a:solidFill>
          <a:schemeClr val="bg1"/>
        </a:solidFill>
        <a:ln>
          <a:solidFill>
            <a:schemeClr val="tx1"/>
          </a:solidFill>
        </a:ln>
      </dgm:spPr>
      <dgm:t>
        <a:bodyPr/>
        <a:lstStyle/>
        <a:p>
          <a:r>
            <a:rPr lang="es-MX">
              <a:solidFill>
                <a:sysClr val="windowText" lastClr="000000"/>
              </a:solidFill>
            </a:rPr>
            <a:t>Puesto de socorro</a:t>
          </a:r>
        </a:p>
        <a:p>
          <a:r>
            <a:rPr lang="es-MX">
              <a:solidFill>
                <a:sysClr val="windowText" lastClr="000000"/>
              </a:solidFill>
            </a:rPr>
            <a:t>B. Primeros auxilios</a:t>
          </a:r>
        </a:p>
        <a:p>
          <a:r>
            <a:rPr lang="es-MX">
              <a:solidFill>
                <a:sysClr val="windowText" lastClr="000000"/>
              </a:solidFill>
            </a:rPr>
            <a:t>Lesionado</a:t>
          </a:r>
        </a:p>
        <a:p>
          <a:r>
            <a:rPr lang="es-MX">
              <a:solidFill>
                <a:sysClr val="windowText" lastClr="000000"/>
              </a:solidFill>
            </a:rPr>
            <a:t>Ambulancia</a:t>
          </a:r>
        </a:p>
      </dgm:t>
    </dgm:pt>
    <dgm:pt modelId="{B4203AFF-C8F5-4646-9315-CE40E81EACC6}" type="parTrans" cxnId="{4833ABE5-9FEC-4EE3-9E10-2D4C21C644D1}">
      <dgm:prSet/>
      <dgm:spPr/>
      <dgm:t>
        <a:bodyPr/>
        <a:lstStyle/>
        <a:p>
          <a:endParaRPr lang="es-MX"/>
        </a:p>
      </dgm:t>
    </dgm:pt>
    <dgm:pt modelId="{E979705B-EE7B-45BE-91E1-F79E52EC261B}" type="sibTrans" cxnId="{4833ABE5-9FEC-4EE3-9E10-2D4C21C644D1}">
      <dgm:prSet/>
      <dgm:spPr/>
      <dgm:t>
        <a:bodyPr/>
        <a:lstStyle/>
        <a:p>
          <a:endParaRPr lang="es-MX"/>
        </a:p>
      </dgm:t>
    </dgm:pt>
    <dgm:pt modelId="{0FC9581D-8813-4022-B9A7-4FF69A8F48BD}" type="pres">
      <dgm:prSet presAssocID="{03825640-5974-4630-8724-31E8F67C8426}" presName="hierChild1" presStyleCnt="0">
        <dgm:presLayoutVars>
          <dgm:orgChart val="1"/>
          <dgm:chPref val="1"/>
          <dgm:dir/>
          <dgm:animOne val="branch"/>
          <dgm:animLvl val="lvl"/>
          <dgm:resizeHandles/>
        </dgm:presLayoutVars>
      </dgm:prSet>
      <dgm:spPr/>
      <dgm:t>
        <a:bodyPr/>
        <a:lstStyle/>
        <a:p>
          <a:endParaRPr lang="es-MX"/>
        </a:p>
      </dgm:t>
    </dgm:pt>
    <dgm:pt modelId="{54BB77B5-A01A-41C6-A047-44361BBD4F6E}" type="pres">
      <dgm:prSet presAssocID="{D5B8975C-C38F-475D-A966-34BF74EE2EA4}" presName="hierRoot1" presStyleCnt="0">
        <dgm:presLayoutVars>
          <dgm:hierBranch val="init"/>
        </dgm:presLayoutVars>
      </dgm:prSet>
      <dgm:spPr/>
    </dgm:pt>
    <dgm:pt modelId="{37D22C64-ACF3-4246-B15A-F4D53A811D25}" type="pres">
      <dgm:prSet presAssocID="{D5B8975C-C38F-475D-A966-34BF74EE2EA4}" presName="rootComposite1" presStyleCnt="0"/>
      <dgm:spPr/>
    </dgm:pt>
    <dgm:pt modelId="{1E4262F8-B155-4044-9F5F-2DF3C54D0C2B}" type="pres">
      <dgm:prSet presAssocID="{D5B8975C-C38F-475D-A966-34BF74EE2EA4}" presName="rootText1" presStyleLbl="node0" presStyleIdx="0" presStyleCnt="1">
        <dgm:presLayoutVars>
          <dgm:chPref val="3"/>
        </dgm:presLayoutVars>
      </dgm:prSet>
      <dgm:spPr/>
      <dgm:t>
        <a:bodyPr/>
        <a:lstStyle/>
        <a:p>
          <a:endParaRPr lang="es-MX"/>
        </a:p>
      </dgm:t>
    </dgm:pt>
    <dgm:pt modelId="{F13E5820-8565-4797-BB76-CABFA3001AE8}" type="pres">
      <dgm:prSet presAssocID="{D5B8975C-C38F-475D-A966-34BF74EE2EA4}" presName="rootConnector1" presStyleLbl="asst0" presStyleIdx="0" presStyleCnt="0"/>
      <dgm:spPr/>
      <dgm:t>
        <a:bodyPr/>
        <a:lstStyle/>
        <a:p>
          <a:endParaRPr lang="es-MX"/>
        </a:p>
      </dgm:t>
    </dgm:pt>
    <dgm:pt modelId="{6FF15951-F424-4D63-9B8E-746762C7B441}" type="pres">
      <dgm:prSet presAssocID="{D5B8975C-C38F-475D-A966-34BF74EE2EA4}" presName="hierChild2" presStyleCnt="0"/>
      <dgm:spPr/>
    </dgm:pt>
    <dgm:pt modelId="{DFF55437-63F9-4D93-BCD2-23D0FE30E389}" type="pres">
      <dgm:prSet presAssocID="{B8A887C0-AAF5-4D19-9596-55A9DD15D79C}" presName="Name37" presStyleLbl="parChTrans1D2" presStyleIdx="0" presStyleCnt="3"/>
      <dgm:spPr/>
      <dgm:t>
        <a:bodyPr/>
        <a:lstStyle/>
        <a:p>
          <a:endParaRPr lang="es-MX"/>
        </a:p>
      </dgm:t>
    </dgm:pt>
    <dgm:pt modelId="{6B43FA6B-2F4B-4B88-9714-AE2552AB21B0}" type="pres">
      <dgm:prSet presAssocID="{F7064C04-79CB-42E4-B71F-575A113FCB8C}" presName="hierRoot2" presStyleCnt="0">
        <dgm:presLayoutVars>
          <dgm:hierBranch val="init"/>
        </dgm:presLayoutVars>
      </dgm:prSet>
      <dgm:spPr/>
    </dgm:pt>
    <dgm:pt modelId="{627E1E93-4D1E-4587-A899-3287CF9C2C06}" type="pres">
      <dgm:prSet presAssocID="{F7064C04-79CB-42E4-B71F-575A113FCB8C}" presName="rootComposite" presStyleCnt="0"/>
      <dgm:spPr/>
    </dgm:pt>
    <dgm:pt modelId="{8765D0E3-45DD-4433-86A2-A382775CD24D}" type="pres">
      <dgm:prSet presAssocID="{F7064C04-79CB-42E4-B71F-575A113FCB8C}" presName="rootText" presStyleLbl="node2" presStyleIdx="0" presStyleCnt="3" custLinFactY="27080" custLinFactNeighborX="-4157" custLinFactNeighborY="100000">
        <dgm:presLayoutVars>
          <dgm:chPref val="3"/>
        </dgm:presLayoutVars>
      </dgm:prSet>
      <dgm:spPr/>
      <dgm:t>
        <a:bodyPr/>
        <a:lstStyle/>
        <a:p>
          <a:endParaRPr lang="es-MX"/>
        </a:p>
      </dgm:t>
    </dgm:pt>
    <dgm:pt modelId="{09A4FA3F-F964-4D5A-83BE-4975A547C74D}" type="pres">
      <dgm:prSet presAssocID="{F7064C04-79CB-42E4-B71F-575A113FCB8C}" presName="rootConnector" presStyleLbl="node2" presStyleIdx="0" presStyleCnt="3"/>
      <dgm:spPr/>
      <dgm:t>
        <a:bodyPr/>
        <a:lstStyle/>
        <a:p>
          <a:endParaRPr lang="es-MX"/>
        </a:p>
      </dgm:t>
    </dgm:pt>
    <dgm:pt modelId="{DB5C9A01-3DA9-4301-A89E-C25FE5D966BE}" type="pres">
      <dgm:prSet presAssocID="{F7064C04-79CB-42E4-B71F-575A113FCB8C}" presName="hierChild4" presStyleCnt="0"/>
      <dgm:spPr/>
    </dgm:pt>
    <dgm:pt modelId="{620AB375-E80A-4778-AAA6-8C4FAA27DC2A}" type="pres">
      <dgm:prSet presAssocID="{F7064C04-79CB-42E4-B71F-575A113FCB8C}" presName="hierChild5" presStyleCnt="0"/>
      <dgm:spPr/>
    </dgm:pt>
    <dgm:pt modelId="{AFFC4895-E46F-45E8-A539-EEA31314393C}" type="pres">
      <dgm:prSet presAssocID="{088CA579-C746-46FD-B66D-7005FF5A1668}" presName="Name37" presStyleLbl="parChTrans1D2" presStyleIdx="1" presStyleCnt="3"/>
      <dgm:spPr/>
      <dgm:t>
        <a:bodyPr/>
        <a:lstStyle/>
        <a:p>
          <a:endParaRPr lang="es-MX"/>
        </a:p>
      </dgm:t>
    </dgm:pt>
    <dgm:pt modelId="{0B64C345-026F-4E66-95D5-6908C84FCC9E}" type="pres">
      <dgm:prSet presAssocID="{4CBF2CE3-57BB-4BAB-8A8B-3B046B9857C1}" presName="hierRoot2" presStyleCnt="0">
        <dgm:presLayoutVars>
          <dgm:hierBranch val="init"/>
        </dgm:presLayoutVars>
      </dgm:prSet>
      <dgm:spPr/>
    </dgm:pt>
    <dgm:pt modelId="{48C297C8-5839-42DC-9BF8-A43009B8CD0B}" type="pres">
      <dgm:prSet presAssocID="{4CBF2CE3-57BB-4BAB-8A8B-3B046B9857C1}" presName="rootComposite" presStyleCnt="0"/>
      <dgm:spPr/>
    </dgm:pt>
    <dgm:pt modelId="{D5A7D4A5-82B7-41D2-A87A-52B6EAE7D428}" type="pres">
      <dgm:prSet presAssocID="{4CBF2CE3-57BB-4BAB-8A8B-3B046B9857C1}" presName="rootText" presStyleLbl="node2" presStyleIdx="1" presStyleCnt="3" custLinFactNeighborY="-32067">
        <dgm:presLayoutVars>
          <dgm:chPref val="3"/>
        </dgm:presLayoutVars>
      </dgm:prSet>
      <dgm:spPr/>
      <dgm:t>
        <a:bodyPr/>
        <a:lstStyle/>
        <a:p>
          <a:endParaRPr lang="es-MX"/>
        </a:p>
      </dgm:t>
    </dgm:pt>
    <dgm:pt modelId="{91529C09-0ACB-432A-A2C1-F1FCDB68C443}" type="pres">
      <dgm:prSet presAssocID="{4CBF2CE3-57BB-4BAB-8A8B-3B046B9857C1}" presName="rootConnector" presStyleLbl="node2" presStyleIdx="1" presStyleCnt="3"/>
      <dgm:spPr/>
      <dgm:t>
        <a:bodyPr/>
        <a:lstStyle/>
        <a:p>
          <a:endParaRPr lang="es-MX"/>
        </a:p>
      </dgm:t>
    </dgm:pt>
    <dgm:pt modelId="{3D460D8B-3224-4278-A0C5-EF674F8E9F96}" type="pres">
      <dgm:prSet presAssocID="{4CBF2CE3-57BB-4BAB-8A8B-3B046B9857C1}" presName="hierChild4" presStyleCnt="0"/>
      <dgm:spPr/>
    </dgm:pt>
    <dgm:pt modelId="{BD230226-DAD8-413D-8DF3-94842CF17454}" type="pres">
      <dgm:prSet presAssocID="{4CBF2CE3-57BB-4BAB-8A8B-3B046B9857C1}" presName="hierChild5" presStyleCnt="0"/>
      <dgm:spPr/>
    </dgm:pt>
    <dgm:pt modelId="{63C615C3-14FA-44B8-BF8E-57DAC17E7EC5}" type="pres">
      <dgm:prSet presAssocID="{B4203AFF-C8F5-4646-9315-CE40E81EACC6}" presName="Name37" presStyleLbl="parChTrans1D2" presStyleIdx="2" presStyleCnt="3"/>
      <dgm:spPr/>
      <dgm:t>
        <a:bodyPr/>
        <a:lstStyle/>
        <a:p>
          <a:endParaRPr lang="es-MX"/>
        </a:p>
      </dgm:t>
    </dgm:pt>
    <dgm:pt modelId="{A8F83DD7-9F81-4041-8476-EB5D623B1BA1}" type="pres">
      <dgm:prSet presAssocID="{365A08BB-6D4D-45FD-B093-362B7C4302E5}" presName="hierRoot2" presStyleCnt="0">
        <dgm:presLayoutVars>
          <dgm:hierBranch val="init"/>
        </dgm:presLayoutVars>
      </dgm:prSet>
      <dgm:spPr/>
    </dgm:pt>
    <dgm:pt modelId="{EFB1809A-DF88-46A8-8AC1-46C6E10521AC}" type="pres">
      <dgm:prSet presAssocID="{365A08BB-6D4D-45FD-B093-362B7C4302E5}" presName="rootComposite" presStyleCnt="0"/>
      <dgm:spPr/>
    </dgm:pt>
    <dgm:pt modelId="{1544A8F8-AB09-4C8B-BBF2-436DB13D486F}" type="pres">
      <dgm:prSet presAssocID="{365A08BB-6D4D-45FD-B093-362B7C4302E5}" presName="rootText" presStyleLbl="node2" presStyleIdx="2" presStyleCnt="3" custLinFactY="19954" custLinFactNeighborX="46913" custLinFactNeighborY="100000">
        <dgm:presLayoutVars>
          <dgm:chPref val="3"/>
        </dgm:presLayoutVars>
      </dgm:prSet>
      <dgm:spPr/>
      <dgm:t>
        <a:bodyPr/>
        <a:lstStyle/>
        <a:p>
          <a:endParaRPr lang="es-MX"/>
        </a:p>
      </dgm:t>
    </dgm:pt>
    <dgm:pt modelId="{B8F2DDB0-D00A-4222-A8B7-A5D76E12D20D}" type="pres">
      <dgm:prSet presAssocID="{365A08BB-6D4D-45FD-B093-362B7C4302E5}" presName="rootConnector" presStyleLbl="node2" presStyleIdx="2" presStyleCnt="3"/>
      <dgm:spPr/>
      <dgm:t>
        <a:bodyPr/>
        <a:lstStyle/>
        <a:p>
          <a:endParaRPr lang="es-MX"/>
        </a:p>
      </dgm:t>
    </dgm:pt>
    <dgm:pt modelId="{D119A60C-5490-4070-BE48-89C3874C909C}" type="pres">
      <dgm:prSet presAssocID="{365A08BB-6D4D-45FD-B093-362B7C4302E5}" presName="hierChild4" presStyleCnt="0"/>
      <dgm:spPr/>
    </dgm:pt>
    <dgm:pt modelId="{22D4FF1A-AC3B-4026-AC77-12FC1FC87240}" type="pres">
      <dgm:prSet presAssocID="{365A08BB-6D4D-45FD-B093-362B7C4302E5}" presName="hierChild5" presStyleCnt="0"/>
      <dgm:spPr/>
    </dgm:pt>
    <dgm:pt modelId="{87BC5CEE-19EC-44F4-999A-C6D98F44FD1E}" type="pres">
      <dgm:prSet presAssocID="{D5B8975C-C38F-475D-A966-34BF74EE2EA4}" presName="hierChild3" presStyleCnt="0"/>
      <dgm:spPr/>
    </dgm:pt>
  </dgm:ptLst>
  <dgm:cxnLst>
    <dgm:cxn modelId="{E99100D5-7199-4F2A-A418-C89A2C21E017}" srcId="{D5B8975C-C38F-475D-A966-34BF74EE2EA4}" destId="{4CBF2CE3-57BB-4BAB-8A8B-3B046B9857C1}" srcOrd="1" destOrd="0" parTransId="{088CA579-C746-46FD-B66D-7005FF5A1668}" sibTransId="{FB12A08F-3AAD-4613-8A77-32892F4833FE}"/>
    <dgm:cxn modelId="{921BB37B-8C72-40D5-BCDA-C809AA9B59C3}" type="presOf" srcId="{B8A887C0-AAF5-4D19-9596-55A9DD15D79C}" destId="{DFF55437-63F9-4D93-BCD2-23D0FE30E389}" srcOrd="0" destOrd="0" presId="urn:microsoft.com/office/officeart/2005/8/layout/orgChart1"/>
    <dgm:cxn modelId="{B8EDD9CC-5C0D-4283-A6F1-154F4A733989}" type="presOf" srcId="{365A08BB-6D4D-45FD-B093-362B7C4302E5}" destId="{1544A8F8-AB09-4C8B-BBF2-436DB13D486F}" srcOrd="0" destOrd="0" presId="urn:microsoft.com/office/officeart/2005/8/layout/orgChart1"/>
    <dgm:cxn modelId="{971DDF8E-90C9-4E01-9A4D-EBDF8C131FD6}" type="presOf" srcId="{F7064C04-79CB-42E4-B71F-575A113FCB8C}" destId="{09A4FA3F-F964-4D5A-83BE-4975A547C74D}" srcOrd="1" destOrd="0" presId="urn:microsoft.com/office/officeart/2005/8/layout/orgChart1"/>
    <dgm:cxn modelId="{C904BC69-3EB3-45E6-A605-6281ED3407C4}" type="presOf" srcId="{4CBF2CE3-57BB-4BAB-8A8B-3B046B9857C1}" destId="{91529C09-0ACB-432A-A2C1-F1FCDB68C443}" srcOrd="1" destOrd="0" presId="urn:microsoft.com/office/officeart/2005/8/layout/orgChart1"/>
    <dgm:cxn modelId="{CD5E635E-E4C9-4A59-B0F5-E17805707852}" srcId="{D5B8975C-C38F-475D-A966-34BF74EE2EA4}" destId="{F7064C04-79CB-42E4-B71F-575A113FCB8C}" srcOrd="0" destOrd="0" parTransId="{B8A887C0-AAF5-4D19-9596-55A9DD15D79C}" sibTransId="{11012F75-B282-4B1E-BF22-122CCFFE1471}"/>
    <dgm:cxn modelId="{4833ABE5-9FEC-4EE3-9E10-2D4C21C644D1}" srcId="{D5B8975C-C38F-475D-A966-34BF74EE2EA4}" destId="{365A08BB-6D4D-45FD-B093-362B7C4302E5}" srcOrd="2" destOrd="0" parTransId="{B4203AFF-C8F5-4646-9315-CE40E81EACC6}" sibTransId="{E979705B-EE7B-45BE-91E1-F79E52EC261B}"/>
    <dgm:cxn modelId="{E38D35C7-373D-49CC-ACBA-604A2B3D818E}" type="presOf" srcId="{088CA579-C746-46FD-B66D-7005FF5A1668}" destId="{AFFC4895-E46F-45E8-A539-EEA31314393C}" srcOrd="0" destOrd="0" presId="urn:microsoft.com/office/officeart/2005/8/layout/orgChart1"/>
    <dgm:cxn modelId="{E5463CD1-7DAF-459E-9B89-D5602B151F96}" srcId="{03825640-5974-4630-8724-31E8F67C8426}" destId="{D5B8975C-C38F-475D-A966-34BF74EE2EA4}" srcOrd="0" destOrd="0" parTransId="{7F4516E9-F842-4B57-87F9-973443ADA651}" sibTransId="{245F377B-AB3E-454D-B12C-B0CFBF4B5A9A}"/>
    <dgm:cxn modelId="{79A5A159-3F9A-470A-962E-EFEA16141DB8}" type="presOf" srcId="{03825640-5974-4630-8724-31E8F67C8426}" destId="{0FC9581D-8813-4022-B9A7-4FF69A8F48BD}" srcOrd="0" destOrd="0" presId="urn:microsoft.com/office/officeart/2005/8/layout/orgChart1"/>
    <dgm:cxn modelId="{0E0F1B46-4455-4853-AA39-C481B6785A8D}" type="presOf" srcId="{B4203AFF-C8F5-4646-9315-CE40E81EACC6}" destId="{63C615C3-14FA-44B8-BF8E-57DAC17E7EC5}" srcOrd="0" destOrd="0" presId="urn:microsoft.com/office/officeart/2005/8/layout/orgChart1"/>
    <dgm:cxn modelId="{BD8CC6D0-877F-40E1-8F41-888B55D91F79}" type="presOf" srcId="{F7064C04-79CB-42E4-B71F-575A113FCB8C}" destId="{8765D0E3-45DD-4433-86A2-A382775CD24D}" srcOrd="0" destOrd="0" presId="urn:microsoft.com/office/officeart/2005/8/layout/orgChart1"/>
    <dgm:cxn modelId="{C6F22EDC-E504-4FDB-AD34-E31566EFFA38}" type="presOf" srcId="{D5B8975C-C38F-475D-A966-34BF74EE2EA4}" destId="{1E4262F8-B155-4044-9F5F-2DF3C54D0C2B}" srcOrd="0" destOrd="0" presId="urn:microsoft.com/office/officeart/2005/8/layout/orgChart1"/>
    <dgm:cxn modelId="{13A9AC71-1594-4169-AE08-65A63FEB8735}" type="presOf" srcId="{D5B8975C-C38F-475D-A966-34BF74EE2EA4}" destId="{F13E5820-8565-4797-BB76-CABFA3001AE8}" srcOrd="1" destOrd="0" presId="urn:microsoft.com/office/officeart/2005/8/layout/orgChart1"/>
    <dgm:cxn modelId="{822A1683-0F40-480A-BA63-BB8ECE104147}" type="presOf" srcId="{365A08BB-6D4D-45FD-B093-362B7C4302E5}" destId="{B8F2DDB0-D00A-4222-A8B7-A5D76E12D20D}" srcOrd="1" destOrd="0" presId="urn:microsoft.com/office/officeart/2005/8/layout/orgChart1"/>
    <dgm:cxn modelId="{310FD8A2-3E73-4AC0-AAB9-6FCAAE3B8CC9}" type="presOf" srcId="{4CBF2CE3-57BB-4BAB-8A8B-3B046B9857C1}" destId="{D5A7D4A5-82B7-41D2-A87A-52B6EAE7D428}" srcOrd="0" destOrd="0" presId="urn:microsoft.com/office/officeart/2005/8/layout/orgChart1"/>
    <dgm:cxn modelId="{E899181C-72C5-4961-815E-F502A0494E14}" type="presParOf" srcId="{0FC9581D-8813-4022-B9A7-4FF69A8F48BD}" destId="{54BB77B5-A01A-41C6-A047-44361BBD4F6E}" srcOrd="0" destOrd="0" presId="urn:microsoft.com/office/officeart/2005/8/layout/orgChart1"/>
    <dgm:cxn modelId="{2C853ADB-F486-4858-97A9-468E26DD708E}" type="presParOf" srcId="{54BB77B5-A01A-41C6-A047-44361BBD4F6E}" destId="{37D22C64-ACF3-4246-B15A-F4D53A811D25}" srcOrd="0" destOrd="0" presId="urn:microsoft.com/office/officeart/2005/8/layout/orgChart1"/>
    <dgm:cxn modelId="{4E4DCDED-6381-4A02-B555-094FF1A8CD9A}" type="presParOf" srcId="{37D22C64-ACF3-4246-B15A-F4D53A811D25}" destId="{1E4262F8-B155-4044-9F5F-2DF3C54D0C2B}" srcOrd="0" destOrd="0" presId="urn:microsoft.com/office/officeart/2005/8/layout/orgChart1"/>
    <dgm:cxn modelId="{F1944762-689D-4EC5-AAF4-D30B3111D404}" type="presParOf" srcId="{37D22C64-ACF3-4246-B15A-F4D53A811D25}" destId="{F13E5820-8565-4797-BB76-CABFA3001AE8}" srcOrd="1" destOrd="0" presId="urn:microsoft.com/office/officeart/2005/8/layout/orgChart1"/>
    <dgm:cxn modelId="{EBC51F76-8731-427E-A699-93BB8C00EE73}" type="presParOf" srcId="{54BB77B5-A01A-41C6-A047-44361BBD4F6E}" destId="{6FF15951-F424-4D63-9B8E-746762C7B441}" srcOrd="1" destOrd="0" presId="urn:microsoft.com/office/officeart/2005/8/layout/orgChart1"/>
    <dgm:cxn modelId="{F34A4853-8B2B-4370-A788-BD01688E5A64}" type="presParOf" srcId="{6FF15951-F424-4D63-9B8E-746762C7B441}" destId="{DFF55437-63F9-4D93-BCD2-23D0FE30E389}" srcOrd="0" destOrd="0" presId="urn:microsoft.com/office/officeart/2005/8/layout/orgChart1"/>
    <dgm:cxn modelId="{05D82700-DA90-4483-84CA-DEDB7511B64D}" type="presParOf" srcId="{6FF15951-F424-4D63-9B8E-746762C7B441}" destId="{6B43FA6B-2F4B-4B88-9714-AE2552AB21B0}" srcOrd="1" destOrd="0" presId="urn:microsoft.com/office/officeart/2005/8/layout/orgChart1"/>
    <dgm:cxn modelId="{223DC0B6-A333-4266-86EC-BD40F6C3FFB7}" type="presParOf" srcId="{6B43FA6B-2F4B-4B88-9714-AE2552AB21B0}" destId="{627E1E93-4D1E-4587-A899-3287CF9C2C06}" srcOrd="0" destOrd="0" presId="urn:microsoft.com/office/officeart/2005/8/layout/orgChart1"/>
    <dgm:cxn modelId="{94293CE6-00EA-4B64-9951-DCF3EEB9EA6C}" type="presParOf" srcId="{627E1E93-4D1E-4587-A899-3287CF9C2C06}" destId="{8765D0E3-45DD-4433-86A2-A382775CD24D}" srcOrd="0" destOrd="0" presId="urn:microsoft.com/office/officeart/2005/8/layout/orgChart1"/>
    <dgm:cxn modelId="{F8B4A75B-C294-4C19-B9F3-0D3BFFDA1BC3}" type="presParOf" srcId="{627E1E93-4D1E-4587-A899-3287CF9C2C06}" destId="{09A4FA3F-F964-4D5A-83BE-4975A547C74D}" srcOrd="1" destOrd="0" presId="urn:microsoft.com/office/officeart/2005/8/layout/orgChart1"/>
    <dgm:cxn modelId="{C081D25E-E971-4A1D-AE81-78A0E56977C2}" type="presParOf" srcId="{6B43FA6B-2F4B-4B88-9714-AE2552AB21B0}" destId="{DB5C9A01-3DA9-4301-A89E-C25FE5D966BE}" srcOrd="1" destOrd="0" presId="urn:microsoft.com/office/officeart/2005/8/layout/orgChart1"/>
    <dgm:cxn modelId="{6133D7B6-3B03-4325-960A-44F4E058883F}" type="presParOf" srcId="{6B43FA6B-2F4B-4B88-9714-AE2552AB21B0}" destId="{620AB375-E80A-4778-AAA6-8C4FAA27DC2A}" srcOrd="2" destOrd="0" presId="urn:microsoft.com/office/officeart/2005/8/layout/orgChart1"/>
    <dgm:cxn modelId="{31C25FA1-04DE-4691-A3D5-A9901BD41A5A}" type="presParOf" srcId="{6FF15951-F424-4D63-9B8E-746762C7B441}" destId="{AFFC4895-E46F-45E8-A539-EEA31314393C}" srcOrd="2" destOrd="0" presId="urn:microsoft.com/office/officeart/2005/8/layout/orgChart1"/>
    <dgm:cxn modelId="{1BA28D5F-AA26-43D5-99DE-2A76C10B698B}" type="presParOf" srcId="{6FF15951-F424-4D63-9B8E-746762C7B441}" destId="{0B64C345-026F-4E66-95D5-6908C84FCC9E}" srcOrd="3" destOrd="0" presId="urn:microsoft.com/office/officeart/2005/8/layout/orgChart1"/>
    <dgm:cxn modelId="{7BFCBB2B-C1E9-4BC7-B794-526900122555}" type="presParOf" srcId="{0B64C345-026F-4E66-95D5-6908C84FCC9E}" destId="{48C297C8-5839-42DC-9BF8-A43009B8CD0B}" srcOrd="0" destOrd="0" presId="urn:microsoft.com/office/officeart/2005/8/layout/orgChart1"/>
    <dgm:cxn modelId="{9A455189-33CF-404C-B1C6-CC895801B465}" type="presParOf" srcId="{48C297C8-5839-42DC-9BF8-A43009B8CD0B}" destId="{D5A7D4A5-82B7-41D2-A87A-52B6EAE7D428}" srcOrd="0" destOrd="0" presId="urn:microsoft.com/office/officeart/2005/8/layout/orgChart1"/>
    <dgm:cxn modelId="{AF1071A0-BFF2-4687-BDEA-53B84DF4686B}" type="presParOf" srcId="{48C297C8-5839-42DC-9BF8-A43009B8CD0B}" destId="{91529C09-0ACB-432A-A2C1-F1FCDB68C443}" srcOrd="1" destOrd="0" presId="urn:microsoft.com/office/officeart/2005/8/layout/orgChart1"/>
    <dgm:cxn modelId="{1B8BB326-D9F5-4655-B92D-1967A9022385}" type="presParOf" srcId="{0B64C345-026F-4E66-95D5-6908C84FCC9E}" destId="{3D460D8B-3224-4278-A0C5-EF674F8E9F96}" srcOrd="1" destOrd="0" presId="urn:microsoft.com/office/officeart/2005/8/layout/orgChart1"/>
    <dgm:cxn modelId="{6EB0963E-393D-4385-BF49-F66B39289380}" type="presParOf" srcId="{0B64C345-026F-4E66-95D5-6908C84FCC9E}" destId="{BD230226-DAD8-413D-8DF3-94842CF17454}" srcOrd="2" destOrd="0" presId="urn:microsoft.com/office/officeart/2005/8/layout/orgChart1"/>
    <dgm:cxn modelId="{99D6B9E5-F0DF-4AAA-B061-D2C25664481E}" type="presParOf" srcId="{6FF15951-F424-4D63-9B8E-746762C7B441}" destId="{63C615C3-14FA-44B8-BF8E-57DAC17E7EC5}" srcOrd="4" destOrd="0" presId="urn:microsoft.com/office/officeart/2005/8/layout/orgChart1"/>
    <dgm:cxn modelId="{3D64C312-6035-4856-85D9-0347BBD300EF}" type="presParOf" srcId="{6FF15951-F424-4D63-9B8E-746762C7B441}" destId="{A8F83DD7-9F81-4041-8476-EB5D623B1BA1}" srcOrd="5" destOrd="0" presId="urn:microsoft.com/office/officeart/2005/8/layout/orgChart1"/>
    <dgm:cxn modelId="{7A4C27F2-C88B-45E5-AEA4-177B06895510}" type="presParOf" srcId="{A8F83DD7-9F81-4041-8476-EB5D623B1BA1}" destId="{EFB1809A-DF88-46A8-8AC1-46C6E10521AC}" srcOrd="0" destOrd="0" presId="urn:microsoft.com/office/officeart/2005/8/layout/orgChart1"/>
    <dgm:cxn modelId="{C8F8ECD2-24CB-4570-9FD1-065AC5253DEF}" type="presParOf" srcId="{EFB1809A-DF88-46A8-8AC1-46C6E10521AC}" destId="{1544A8F8-AB09-4C8B-BBF2-436DB13D486F}" srcOrd="0" destOrd="0" presId="urn:microsoft.com/office/officeart/2005/8/layout/orgChart1"/>
    <dgm:cxn modelId="{DCCA7938-9EF9-4BC7-962C-3B92EBCE6756}" type="presParOf" srcId="{EFB1809A-DF88-46A8-8AC1-46C6E10521AC}" destId="{B8F2DDB0-D00A-4222-A8B7-A5D76E12D20D}" srcOrd="1" destOrd="0" presId="urn:microsoft.com/office/officeart/2005/8/layout/orgChart1"/>
    <dgm:cxn modelId="{C62ED5D1-3665-4D82-83A8-1557C72C6644}" type="presParOf" srcId="{A8F83DD7-9F81-4041-8476-EB5D623B1BA1}" destId="{D119A60C-5490-4070-BE48-89C3874C909C}" srcOrd="1" destOrd="0" presId="urn:microsoft.com/office/officeart/2005/8/layout/orgChart1"/>
    <dgm:cxn modelId="{ACC954E1-18D5-405C-BDFD-3EF5D22D53F9}" type="presParOf" srcId="{A8F83DD7-9F81-4041-8476-EB5D623B1BA1}" destId="{22D4FF1A-AC3B-4026-AC77-12FC1FC87240}" srcOrd="2" destOrd="0" presId="urn:microsoft.com/office/officeart/2005/8/layout/orgChart1"/>
    <dgm:cxn modelId="{8AFE0F00-AE86-495E-8BA8-E24AEA7E44D3}" type="presParOf" srcId="{54BB77B5-A01A-41C6-A047-44361BBD4F6E}" destId="{87BC5CEE-19EC-44F4-999A-C6D98F44FD1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C615C3-14FA-44B8-BF8E-57DAC17E7EC5}">
      <dsp:nvSpPr>
        <dsp:cNvPr id="0" name=""/>
        <dsp:cNvSpPr/>
      </dsp:nvSpPr>
      <dsp:spPr>
        <a:xfrm>
          <a:off x="2743200" y="1431780"/>
          <a:ext cx="1941202" cy="966621"/>
        </a:xfrm>
        <a:custGeom>
          <a:avLst/>
          <a:gdLst/>
          <a:ahLst/>
          <a:cxnLst/>
          <a:rect l="0" t="0" r="0" b="0"/>
          <a:pathLst>
            <a:path>
              <a:moveTo>
                <a:pt x="0" y="0"/>
              </a:moveTo>
              <a:lnTo>
                <a:pt x="0" y="798202"/>
              </a:lnTo>
              <a:lnTo>
                <a:pt x="1941202" y="798202"/>
              </a:lnTo>
              <a:lnTo>
                <a:pt x="1941202" y="9666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FC4895-E46F-45E8-A539-EEA31314393C}">
      <dsp:nvSpPr>
        <dsp:cNvPr id="0" name=""/>
        <dsp:cNvSpPr/>
      </dsp:nvSpPr>
      <dsp:spPr>
        <a:xfrm>
          <a:off x="2697479" y="1386060"/>
          <a:ext cx="91440" cy="91440"/>
        </a:xfrm>
        <a:custGeom>
          <a:avLst/>
          <a:gdLst/>
          <a:ahLst/>
          <a:cxnLst/>
          <a:rect l="0" t="0" r="0" b="0"/>
          <a:pathLst>
            <a:path>
              <a:moveTo>
                <a:pt x="45720" y="45720"/>
              </a:moveTo>
              <a:lnTo>
                <a:pt x="45720" y="125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55437-63F9-4D93-BCD2-23D0FE30E389}">
      <dsp:nvSpPr>
        <dsp:cNvPr id="0" name=""/>
        <dsp:cNvSpPr/>
      </dsp:nvSpPr>
      <dsp:spPr>
        <a:xfrm>
          <a:off x="801997" y="1431780"/>
          <a:ext cx="1941202" cy="966621"/>
        </a:xfrm>
        <a:custGeom>
          <a:avLst/>
          <a:gdLst/>
          <a:ahLst/>
          <a:cxnLst/>
          <a:rect l="0" t="0" r="0" b="0"/>
          <a:pathLst>
            <a:path>
              <a:moveTo>
                <a:pt x="1941202" y="0"/>
              </a:moveTo>
              <a:lnTo>
                <a:pt x="1941202" y="798202"/>
              </a:lnTo>
              <a:lnTo>
                <a:pt x="0" y="798202"/>
              </a:lnTo>
              <a:lnTo>
                <a:pt x="0" y="9666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262F8-B155-4044-9F5F-2DF3C54D0C2B}">
      <dsp:nvSpPr>
        <dsp:cNvPr id="0" name=""/>
        <dsp:cNvSpPr/>
      </dsp:nvSpPr>
      <dsp:spPr>
        <a:xfrm>
          <a:off x="1941202" y="629782"/>
          <a:ext cx="1603995" cy="801997"/>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Inmueble</a:t>
          </a:r>
        </a:p>
      </dsp:txBody>
      <dsp:txXfrm>
        <a:off x="1941202" y="629782"/>
        <a:ext cx="1603995" cy="801997"/>
      </dsp:txXfrm>
    </dsp:sp>
    <dsp:sp modelId="{8765D0E3-45DD-4433-86A2-A382775CD24D}">
      <dsp:nvSpPr>
        <dsp:cNvPr id="0" name=""/>
        <dsp:cNvSpPr/>
      </dsp:nvSpPr>
      <dsp:spPr>
        <a:xfrm>
          <a:off x="0" y="2398402"/>
          <a:ext cx="1603995" cy="801997"/>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1" kern="1200"/>
            <a:t>Punto de reunión</a:t>
          </a:r>
        </a:p>
        <a:p>
          <a:pPr lvl="0" algn="ctr" defTabSz="311150">
            <a:lnSpc>
              <a:spcPct val="90000"/>
            </a:lnSpc>
            <a:spcBef>
              <a:spcPct val="0"/>
            </a:spcBef>
            <a:spcAft>
              <a:spcPct val="35000"/>
            </a:spcAft>
          </a:pPr>
          <a:r>
            <a:rPr lang="es-MX" sz="700" b="1" kern="1200"/>
            <a:t>B. Evacuación</a:t>
          </a:r>
        </a:p>
        <a:p>
          <a:pPr lvl="0" algn="ctr" defTabSz="311150">
            <a:lnSpc>
              <a:spcPct val="90000"/>
            </a:lnSpc>
            <a:spcBef>
              <a:spcPct val="0"/>
            </a:spcBef>
            <a:spcAft>
              <a:spcPct val="35000"/>
            </a:spcAft>
          </a:pPr>
          <a:r>
            <a:rPr lang="es-MX" sz="700" b="1" kern="1200"/>
            <a:t>Trabajadores</a:t>
          </a:r>
        </a:p>
        <a:p>
          <a:pPr lvl="0" algn="ctr" defTabSz="311150">
            <a:lnSpc>
              <a:spcPct val="90000"/>
            </a:lnSpc>
            <a:spcBef>
              <a:spcPct val="0"/>
            </a:spcBef>
            <a:spcAft>
              <a:spcPct val="35000"/>
            </a:spcAft>
          </a:pPr>
          <a:r>
            <a:rPr lang="es-MX" sz="700" b="1" kern="1200"/>
            <a:t>Usuarios</a:t>
          </a:r>
        </a:p>
      </dsp:txBody>
      <dsp:txXfrm>
        <a:off x="0" y="2398402"/>
        <a:ext cx="1603995" cy="801997"/>
      </dsp:txXfrm>
    </dsp:sp>
    <dsp:sp modelId="{D5A7D4A5-82B7-41D2-A87A-52B6EAE7D428}">
      <dsp:nvSpPr>
        <dsp:cNvPr id="0" name=""/>
        <dsp:cNvSpPr/>
      </dsp:nvSpPr>
      <dsp:spPr>
        <a:xfrm>
          <a:off x="1941202" y="151144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Puesto de mando unificado</a:t>
          </a:r>
        </a:p>
        <a:p>
          <a:pPr lvl="0" algn="ctr" defTabSz="311150">
            <a:lnSpc>
              <a:spcPct val="90000"/>
            </a:lnSpc>
            <a:spcBef>
              <a:spcPct val="0"/>
            </a:spcBef>
            <a:spcAft>
              <a:spcPct val="35000"/>
            </a:spcAft>
          </a:pPr>
          <a:r>
            <a:rPr lang="es-MX" sz="700" kern="1200"/>
            <a:t>UNIPROCI</a:t>
          </a:r>
        </a:p>
        <a:p>
          <a:pPr lvl="0" algn="ctr" defTabSz="311150">
            <a:lnSpc>
              <a:spcPct val="90000"/>
            </a:lnSpc>
            <a:spcBef>
              <a:spcPct val="0"/>
            </a:spcBef>
            <a:spcAft>
              <a:spcPct val="35000"/>
            </a:spcAft>
          </a:pPr>
          <a:r>
            <a:rPr lang="es-MX" sz="700" kern="1200"/>
            <a:t>Bomberos</a:t>
          </a:r>
        </a:p>
        <a:p>
          <a:pPr lvl="0" algn="ctr" defTabSz="311150">
            <a:lnSpc>
              <a:spcPct val="90000"/>
            </a:lnSpc>
            <a:spcBef>
              <a:spcPct val="0"/>
            </a:spcBef>
            <a:spcAft>
              <a:spcPct val="35000"/>
            </a:spcAft>
          </a:pPr>
          <a:r>
            <a:rPr lang="es-MX" sz="700" kern="1200"/>
            <a:t>Policía</a:t>
          </a:r>
        </a:p>
        <a:p>
          <a:pPr lvl="0" algn="ctr" defTabSz="311150">
            <a:lnSpc>
              <a:spcPct val="90000"/>
            </a:lnSpc>
            <a:spcBef>
              <a:spcPct val="0"/>
            </a:spcBef>
            <a:spcAft>
              <a:spcPct val="35000"/>
            </a:spcAft>
          </a:pPr>
          <a:r>
            <a:rPr lang="es-MX" sz="700" kern="1200"/>
            <a:t>Protección civil</a:t>
          </a:r>
        </a:p>
        <a:p>
          <a:pPr lvl="0" algn="ctr" defTabSz="311150">
            <a:lnSpc>
              <a:spcPct val="90000"/>
            </a:lnSpc>
            <a:spcBef>
              <a:spcPct val="0"/>
            </a:spcBef>
            <a:spcAft>
              <a:spcPct val="35000"/>
            </a:spcAft>
          </a:pPr>
          <a:r>
            <a:rPr lang="es-MX" sz="700" kern="1200"/>
            <a:t>SEDENA</a:t>
          </a:r>
        </a:p>
      </dsp:txBody>
      <dsp:txXfrm>
        <a:off x="1941202" y="1511442"/>
        <a:ext cx="1603995" cy="801997"/>
      </dsp:txXfrm>
    </dsp:sp>
    <dsp:sp modelId="{1544A8F8-AB09-4C8B-BBF2-436DB13D486F}">
      <dsp:nvSpPr>
        <dsp:cNvPr id="0" name=""/>
        <dsp:cNvSpPr/>
      </dsp:nvSpPr>
      <dsp:spPr>
        <a:xfrm>
          <a:off x="3882404" y="2398402"/>
          <a:ext cx="1603995" cy="801997"/>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Puesto de socorro</a:t>
          </a:r>
        </a:p>
        <a:p>
          <a:pPr lvl="0" algn="ctr" defTabSz="311150">
            <a:lnSpc>
              <a:spcPct val="90000"/>
            </a:lnSpc>
            <a:spcBef>
              <a:spcPct val="0"/>
            </a:spcBef>
            <a:spcAft>
              <a:spcPct val="35000"/>
            </a:spcAft>
          </a:pPr>
          <a:r>
            <a:rPr lang="es-MX" sz="700" kern="1200">
              <a:solidFill>
                <a:sysClr val="windowText" lastClr="000000"/>
              </a:solidFill>
            </a:rPr>
            <a:t>B. Primeros auxilios</a:t>
          </a:r>
        </a:p>
        <a:p>
          <a:pPr lvl="0" algn="ctr" defTabSz="311150">
            <a:lnSpc>
              <a:spcPct val="90000"/>
            </a:lnSpc>
            <a:spcBef>
              <a:spcPct val="0"/>
            </a:spcBef>
            <a:spcAft>
              <a:spcPct val="35000"/>
            </a:spcAft>
          </a:pPr>
          <a:r>
            <a:rPr lang="es-MX" sz="700" kern="1200">
              <a:solidFill>
                <a:sysClr val="windowText" lastClr="000000"/>
              </a:solidFill>
            </a:rPr>
            <a:t>Lesionado</a:t>
          </a:r>
        </a:p>
        <a:p>
          <a:pPr lvl="0" algn="ctr" defTabSz="311150">
            <a:lnSpc>
              <a:spcPct val="90000"/>
            </a:lnSpc>
            <a:spcBef>
              <a:spcPct val="0"/>
            </a:spcBef>
            <a:spcAft>
              <a:spcPct val="35000"/>
            </a:spcAft>
          </a:pPr>
          <a:r>
            <a:rPr lang="es-MX" sz="700" kern="1200">
              <a:solidFill>
                <a:sysClr val="windowText" lastClr="000000"/>
              </a:solidFill>
            </a:rPr>
            <a:t>Ambulancia</a:t>
          </a:r>
        </a:p>
      </dsp:txBody>
      <dsp:txXfrm>
        <a:off x="3882404" y="2398402"/>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A17C-FBC0-4C0E-90CE-35468513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1591</Words>
  <Characters>8445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Sánchez</dc:creator>
  <cp:lastModifiedBy>Windows User</cp:lastModifiedBy>
  <cp:revision>7</cp:revision>
  <cp:lastPrinted>2015-04-24T19:53:00Z</cp:lastPrinted>
  <dcterms:created xsi:type="dcterms:W3CDTF">2015-10-07T12:12:00Z</dcterms:created>
  <dcterms:modified xsi:type="dcterms:W3CDTF">2015-10-19T15:42:00Z</dcterms:modified>
</cp:coreProperties>
</file>